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138CC7" w14:textId="075AA8B1" w:rsidR="00872EF8" w:rsidRDefault="00B1235F" w:rsidP="00872EF8">
      <w:r>
        <w:rPr>
          <w:noProof/>
        </w:rPr>
        <w:drawing>
          <wp:inline distT="0" distB="0" distL="0" distR="0" wp14:anchorId="21D26929" wp14:editId="22DB84E9">
            <wp:extent cx="1747520" cy="929735"/>
            <wp:effectExtent l="0" t="0" r="5080" b="0"/>
            <wp:docPr id="4" name="Image 3" descr="Une image contenant Police, symbole, logo, Graphique&#10;&#10;Le contenu généré par l’IA peut être incorrect.">
              <a:extLst xmlns:a="http://schemas.openxmlformats.org/drawingml/2006/main">
                <a:ext uri="{FF2B5EF4-FFF2-40B4-BE49-F238E27FC236}">
                  <a16:creationId xmlns:a16="http://schemas.microsoft.com/office/drawing/2014/main" id="{4A230994-615C-6645-B0E6-CF06B984A3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Police, symbole, logo, Graphique&#10;&#10;Le contenu généré par l’IA peut être incorrect.">
                      <a:extLst>
                        <a:ext uri="{FF2B5EF4-FFF2-40B4-BE49-F238E27FC236}">
                          <a16:creationId xmlns:a16="http://schemas.microsoft.com/office/drawing/2014/main" id="{4A230994-615C-6645-B0E6-CF06B984A365}"/>
                        </a:ext>
                      </a:extLst>
                    </pic:cNvPr>
                    <pic:cNvPicPr>
                      <a:picLocks noChangeAspect="1"/>
                    </pic:cNvPicPr>
                  </pic:nvPicPr>
                  <pic:blipFill>
                    <a:blip r:embed="rId8"/>
                    <a:stretch>
                      <a:fillRect/>
                    </a:stretch>
                  </pic:blipFill>
                  <pic:spPr>
                    <a:xfrm>
                      <a:off x="0" y="0"/>
                      <a:ext cx="1757738" cy="935172"/>
                    </a:xfrm>
                    <a:prstGeom prst="rect">
                      <a:avLst/>
                    </a:prstGeom>
                  </pic:spPr>
                </pic:pic>
              </a:graphicData>
            </a:graphic>
          </wp:inline>
        </w:drawing>
      </w:r>
    </w:p>
    <w:tbl>
      <w:tblPr>
        <w:tblW w:w="5660" w:type="dxa"/>
        <w:tblInd w:w="4140" w:type="dxa"/>
        <w:tblBorders>
          <w:top w:val="nil"/>
          <w:left w:val="nil"/>
          <w:right w:val="nil"/>
        </w:tblBorders>
        <w:tblLayout w:type="fixed"/>
        <w:tblLook w:val="0000" w:firstRow="0" w:lastRow="0" w:firstColumn="0" w:lastColumn="0" w:noHBand="0" w:noVBand="0"/>
      </w:tblPr>
      <w:tblGrid>
        <w:gridCol w:w="5660"/>
      </w:tblGrid>
      <w:tr w:rsidR="004B6FA8" w:rsidRPr="00AF40FD" w14:paraId="0758CCBB" w14:textId="77777777" w:rsidTr="002B3F4F">
        <w:tc>
          <w:tcPr>
            <w:tcW w:w="5660" w:type="dxa"/>
            <w:tcBorders>
              <w:top w:val="single" w:sz="4" w:space="0" w:color="auto"/>
              <w:bottom w:val="single" w:sz="2" w:space="0" w:color="auto"/>
            </w:tcBorders>
          </w:tcPr>
          <w:p w14:paraId="04713DB4" w14:textId="62DB0A7F" w:rsidR="004B6FA8" w:rsidRPr="00AF40FD"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rPr>
            </w:pPr>
            <w:r w:rsidRPr="00AF40FD">
              <w:rPr>
                <w:rFonts w:asciiTheme="minorHAnsi" w:hAnsiTheme="minorHAnsi" w:cstheme="minorHAnsi"/>
                <w:b/>
                <w:bCs/>
                <w:sz w:val="22"/>
                <w:szCs w:val="22"/>
              </w:rPr>
              <w:t>ARCHITECTE - MANDATAIRE -</w:t>
            </w:r>
          </w:p>
        </w:tc>
      </w:tr>
      <w:tr w:rsidR="004B6FA8" w:rsidRPr="00AF40FD" w14:paraId="78EE7D25" w14:textId="77777777" w:rsidTr="002B3F4F">
        <w:tblPrEx>
          <w:tblBorders>
            <w:top w:val="none" w:sz="0" w:space="0" w:color="auto"/>
          </w:tblBorders>
        </w:tblPrEx>
        <w:tc>
          <w:tcPr>
            <w:tcW w:w="5660" w:type="dxa"/>
            <w:tcBorders>
              <w:top w:val="single" w:sz="2" w:space="0" w:color="auto"/>
              <w:bottom w:val="single" w:sz="2" w:space="0" w:color="auto"/>
            </w:tcBorders>
          </w:tcPr>
          <w:p w14:paraId="082E954A" w14:textId="77777777" w:rsidR="004B6FA8"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p>
          <w:p w14:paraId="7E21E19D" w14:textId="77777777" w:rsidR="004B6FA8" w:rsidRPr="00AF40FD"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r w:rsidRPr="00AF40FD">
              <w:rPr>
                <w:rFonts w:asciiTheme="minorHAnsi" w:hAnsiTheme="minorHAnsi" w:cstheme="minorHAnsi"/>
                <w:color w:val="000000"/>
                <w:sz w:val="18"/>
                <w:szCs w:val="18"/>
              </w:rPr>
              <w:t>M2V3 ARCHITECTES</w:t>
            </w:r>
          </w:p>
          <w:p w14:paraId="74D94AE7" w14:textId="1262CBCE" w:rsidR="004B6FA8" w:rsidRPr="00AF40FD"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r w:rsidRPr="00AF40FD">
              <w:rPr>
                <w:rFonts w:asciiTheme="minorHAnsi" w:hAnsiTheme="minorHAnsi" w:cstheme="minorHAnsi"/>
                <w:color w:val="000000"/>
                <w:sz w:val="18"/>
                <w:szCs w:val="18"/>
              </w:rPr>
              <w:t xml:space="preserve">24 rue de Verdun </w:t>
            </w:r>
            <w:r w:rsidR="00B1235F">
              <w:rPr>
                <w:rFonts w:asciiTheme="minorHAnsi" w:hAnsiTheme="minorHAnsi" w:cstheme="minorHAnsi"/>
                <w:color w:val="000000"/>
                <w:sz w:val="18"/>
                <w:szCs w:val="18"/>
              </w:rPr>
              <w:t xml:space="preserve">- </w:t>
            </w:r>
            <w:r w:rsidRPr="00AF40FD">
              <w:rPr>
                <w:rFonts w:asciiTheme="minorHAnsi" w:hAnsiTheme="minorHAnsi" w:cstheme="minorHAnsi"/>
                <w:color w:val="000000"/>
                <w:sz w:val="18"/>
                <w:szCs w:val="18"/>
              </w:rPr>
              <w:t>67000 STRASBOURG</w:t>
            </w:r>
          </w:p>
          <w:p w14:paraId="4F1B7E52" w14:textId="77777777" w:rsidR="004B6FA8" w:rsidRPr="00AF40FD"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sz w:val="18"/>
                <w:szCs w:val="18"/>
              </w:rPr>
            </w:pPr>
            <w:r w:rsidRPr="00AF40FD">
              <w:rPr>
                <w:rFonts w:asciiTheme="minorHAnsi" w:hAnsiTheme="minorHAnsi" w:cstheme="minorHAnsi"/>
                <w:sz w:val="18"/>
                <w:szCs w:val="18"/>
              </w:rPr>
              <w:t>TL : 03 88 61 17 95</w:t>
            </w:r>
          </w:p>
          <w:p w14:paraId="2289725F" w14:textId="77777777" w:rsidR="004B6FA8" w:rsidRDefault="004B6FA8" w:rsidP="004B6FA8">
            <w:pPr>
              <w:tabs>
                <w:tab w:val="left" w:pos="2325"/>
                <w:tab w:val="left" w:pos="10000"/>
              </w:tabs>
              <w:autoSpaceDE w:val="0"/>
              <w:autoSpaceDN w:val="0"/>
              <w:adjustRightInd w:val="0"/>
              <w:rPr>
                <w:rFonts w:asciiTheme="minorHAnsi" w:hAnsiTheme="minorHAnsi" w:cstheme="minorHAnsi"/>
                <w:color w:val="000000"/>
                <w:sz w:val="10"/>
                <w:szCs w:val="10"/>
              </w:rPr>
            </w:pPr>
            <w:r w:rsidRPr="00AF40FD">
              <w:rPr>
                <w:rFonts w:asciiTheme="minorHAnsi" w:hAnsiTheme="minorHAnsi" w:cstheme="minorHAnsi"/>
                <w:color w:val="000000"/>
                <w:sz w:val="18"/>
                <w:szCs w:val="18"/>
              </w:rPr>
              <w:t xml:space="preserve">@ : </w:t>
            </w:r>
            <w:hyperlink r:id="rId9" w:history="1">
              <w:r w:rsidRPr="00086EA5">
                <w:rPr>
                  <w:rFonts w:asciiTheme="minorHAnsi" w:hAnsiTheme="minorHAnsi" w:cstheme="minorHAnsi"/>
                  <w:color w:val="000000"/>
                  <w:sz w:val="18"/>
                  <w:szCs w:val="18"/>
                </w:rPr>
                <w:t>architectes@m2v3.fr</w:t>
              </w:r>
            </w:hyperlink>
          </w:p>
          <w:p w14:paraId="7108C806" w14:textId="3C69D25C" w:rsidR="00A07FEB" w:rsidRPr="00A07FEB" w:rsidRDefault="00A07FEB" w:rsidP="004B6FA8">
            <w:pPr>
              <w:tabs>
                <w:tab w:val="left" w:pos="2325"/>
                <w:tab w:val="left" w:pos="10000"/>
              </w:tabs>
              <w:autoSpaceDE w:val="0"/>
              <w:autoSpaceDN w:val="0"/>
              <w:adjustRightInd w:val="0"/>
              <w:rPr>
                <w:rFonts w:asciiTheme="minorHAnsi" w:hAnsiTheme="minorHAnsi" w:cstheme="minorHAnsi"/>
                <w:color w:val="000000"/>
                <w:sz w:val="10"/>
                <w:szCs w:val="10"/>
              </w:rPr>
            </w:pPr>
          </w:p>
        </w:tc>
      </w:tr>
      <w:tr w:rsidR="004B6FA8" w:rsidRPr="00AF40FD" w14:paraId="7A1E6EE9" w14:textId="77777777" w:rsidTr="002B3F4F">
        <w:tblPrEx>
          <w:tblBorders>
            <w:top w:val="none" w:sz="0" w:space="0" w:color="auto"/>
          </w:tblBorders>
        </w:tblPrEx>
        <w:tc>
          <w:tcPr>
            <w:tcW w:w="5660" w:type="dxa"/>
            <w:tcBorders>
              <w:top w:val="single" w:sz="2" w:space="0" w:color="auto"/>
              <w:bottom w:val="nil"/>
            </w:tcBorders>
            <w:shd w:val="clear" w:color="auto" w:fill="FFFFFF" w:themeFill="background1"/>
          </w:tcPr>
          <w:p w14:paraId="7043F517" w14:textId="0A7AD962" w:rsidR="004B6FA8"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22"/>
                <w:szCs w:val="22"/>
              </w:rPr>
            </w:pPr>
            <w:r>
              <w:rPr>
                <w:rFonts w:asciiTheme="minorHAnsi" w:hAnsiTheme="minorHAnsi" w:cstheme="minorHAnsi"/>
                <w:b/>
                <w:bCs/>
                <w:sz w:val="22"/>
                <w:szCs w:val="22"/>
              </w:rPr>
              <w:t>BET FLUIDES</w:t>
            </w:r>
          </w:p>
        </w:tc>
      </w:tr>
      <w:tr w:rsidR="004B6FA8" w:rsidRPr="00AF40FD" w14:paraId="2E21408D" w14:textId="77777777" w:rsidTr="002B3F4F">
        <w:tblPrEx>
          <w:tblBorders>
            <w:top w:val="none" w:sz="0" w:space="0" w:color="auto"/>
          </w:tblBorders>
        </w:tblPrEx>
        <w:tc>
          <w:tcPr>
            <w:tcW w:w="5660" w:type="dxa"/>
            <w:tcBorders>
              <w:top w:val="single" w:sz="2" w:space="0" w:color="auto"/>
              <w:bottom w:val="nil"/>
            </w:tcBorders>
            <w:shd w:val="clear" w:color="auto" w:fill="FFFFFF" w:themeFill="background1"/>
          </w:tcPr>
          <w:p w14:paraId="25F24019" w14:textId="77777777" w:rsidR="004B6FA8"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p>
          <w:p w14:paraId="5991BB19" w14:textId="77777777" w:rsidR="004B6FA8" w:rsidRPr="00086EA5" w:rsidRDefault="004B6FA8" w:rsidP="004B6FA8">
            <w:pPr>
              <w:autoSpaceDE w:val="0"/>
              <w:autoSpaceDN w:val="0"/>
              <w:adjustRightInd w:val="0"/>
              <w:rPr>
                <w:rFonts w:asciiTheme="minorHAnsi" w:hAnsiTheme="minorHAnsi" w:cstheme="minorHAnsi"/>
                <w:color w:val="000000"/>
                <w:sz w:val="18"/>
                <w:szCs w:val="18"/>
              </w:rPr>
            </w:pPr>
            <w:r w:rsidRPr="00086EA5">
              <w:rPr>
                <w:rFonts w:asciiTheme="minorHAnsi" w:hAnsiTheme="minorHAnsi" w:cstheme="minorHAnsi"/>
                <w:color w:val="000000"/>
                <w:sz w:val="18"/>
                <w:szCs w:val="18"/>
              </w:rPr>
              <w:t>INGEDAIR - Bureau d’Études Fluides Thermique</w:t>
            </w:r>
          </w:p>
          <w:p w14:paraId="46C39AE1" w14:textId="5D6D5A3C" w:rsidR="004B6FA8" w:rsidRPr="00086EA5" w:rsidRDefault="004B6FA8" w:rsidP="004B6FA8">
            <w:pPr>
              <w:autoSpaceDE w:val="0"/>
              <w:autoSpaceDN w:val="0"/>
              <w:adjustRightInd w:val="0"/>
              <w:rPr>
                <w:rFonts w:asciiTheme="minorHAnsi" w:hAnsiTheme="minorHAnsi" w:cstheme="minorHAnsi"/>
                <w:color w:val="000000"/>
                <w:sz w:val="18"/>
                <w:szCs w:val="18"/>
              </w:rPr>
            </w:pPr>
            <w:r w:rsidRPr="00086EA5">
              <w:rPr>
                <w:rFonts w:asciiTheme="minorHAnsi" w:hAnsiTheme="minorHAnsi" w:cstheme="minorHAnsi"/>
                <w:color w:val="000000"/>
                <w:sz w:val="18"/>
                <w:szCs w:val="18"/>
              </w:rPr>
              <w:t xml:space="preserve">17 rue des Cigognes </w:t>
            </w:r>
            <w:r w:rsidR="00B1235F">
              <w:rPr>
                <w:rFonts w:asciiTheme="minorHAnsi" w:hAnsiTheme="minorHAnsi" w:cstheme="minorHAnsi"/>
                <w:color w:val="000000"/>
                <w:sz w:val="18"/>
                <w:szCs w:val="18"/>
              </w:rPr>
              <w:t xml:space="preserve">- </w:t>
            </w:r>
            <w:r w:rsidRPr="00086EA5">
              <w:rPr>
                <w:rFonts w:asciiTheme="minorHAnsi" w:hAnsiTheme="minorHAnsi" w:cstheme="minorHAnsi"/>
                <w:color w:val="000000"/>
                <w:sz w:val="18"/>
                <w:szCs w:val="18"/>
              </w:rPr>
              <w:t>67960 ENTZHEIM</w:t>
            </w:r>
          </w:p>
          <w:p w14:paraId="591979B0" w14:textId="77777777" w:rsidR="004B6FA8" w:rsidRPr="00086EA5" w:rsidRDefault="004B6FA8" w:rsidP="004B6FA8">
            <w:pPr>
              <w:autoSpaceDE w:val="0"/>
              <w:autoSpaceDN w:val="0"/>
              <w:adjustRightInd w:val="0"/>
              <w:rPr>
                <w:rFonts w:asciiTheme="minorHAnsi" w:hAnsiTheme="minorHAnsi" w:cstheme="minorHAnsi"/>
                <w:color w:val="000000"/>
                <w:sz w:val="18"/>
                <w:szCs w:val="18"/>
              </w:rPr>
            </w:pPr>
            <w:r w:rsidRPr="00086EA5">
              <w:rPr>
                <w:rFonts w:asciiTheme="minorHAnsi" w:hAnsiTheme="minorHAnsi" w:cstheme="minorHAnsi"/>
                <w:color w:val="000000"/>
                <w:sz w:val="18"/>
                <w:szCs w:val="18"/>
              </w:rPr>
              <w:t>TL : 0033 (0)3 88 26 70 45</w:t>
            </w:r>
          </w:p>
          <w:p w14:paraId="07149A23" w14:textId="77777777" w:rsidR="004B6FA8"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color w:val="000000"/>
                <w:sz w:val="10"/>
                <w:szCs w:val="10"/>
              </w:rPr>
            </w:pPr>
            <w:r>
              <w:rPr>
                <w:rFonts w:asciiTheme="minorHAnsi" w:hAnsiTheme="minorHAnsi" w:cstheme="minorHAnsi"/>
                <w:color w:val="000000"/>
                <w:sz w:val="18"/>
                <w:szCs w:val="18"/>
              </w:rPr>
              <w:t xml:space="preserve">@ </w:t>
            </w:r>
            <w:r w:rsidRPr="00086EA5">
              <w:rPr>
                <w:rFonts w:asciiTheme="minorHAnsi" w:hAnsiTheme="minorHAnsi" w:cstheme="minorHAnsi"/>
                <w:color w:val="000000"/>
                <w:sz w:val="18"/>
                <w:szCs w:val="18"/>
              </w:rPr>
              <w:t xml:space="preserve">: </w:t>
            </w:r>
            <w:hyperlink r:id="rId10" w:history="1">
              <w:r w:rsidRPr="00086EA5">
                <w:rPr>
                  <w:rFonts w:asciiTheme="minorHAnsi" w:hAnsiTheme="minorHAnsi" w:cstheme="minorHAnsi"/>
                  <w:color w:val="000000"/>
                  <w:sz w:val="18"/>
                  <w:szCs w:val="18"/>
                </w:rPr>
                <w:t>info@ingedair.com</w:t>
              </w:r>
            </w:hyperlink>
          </w:p>
          <w:p w14:paraId="59019E42" w14:textId="11EC3EDD" w:rsidR="00A07FEB" w:rsidRPr="00A07FEB" w:rsidRDefault="00A07FEB"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color w:val="000000"/>
                <w:sz w:val="10"/>
                <w:szCs w:val="10"/>
              </w:rPr>
            </w:pPr>
          </w:p>
        </w:tc>
      </w:tr>
      <w:tr w:rsidR="004B6FA8" w:rsidRPr="00AF40FD" w14:paraId="2C87513C" w14:textId="77777777" w:rsidTr="002B3F4F">
        <w:tblPrEx>
          <w:tblBorders>
            <w:top w:val="none" w:sz="0" w:space="0" w:color="auto"/>
          </w:tblBorders>
        </w:tblPrEx>
        <w:tc>
          <w:tcPr>
            <w:tcW w:w="5660" w:type="dxa"/>
            <w:tcBorders>
              <w:top w:val="single" w:sz="2" w:space="0" w:color="auto"/>
              <w:bottom w:val="nil"/>
            </w:tcBorders>
            <w:shd w:val="clear" w:color="auto" w:fill="FFFFFF" w:themeFill="background1"/>
          </w:tcPr>
          <w:p w14:paraId="73AC1AA6" w14:textId="6F6A0D4F" w:rsidR="004B6FA8" w:rsidRPr="00AF40FD"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r>
              <w:rPr>
                <w:rFonts w:asciiTheme="minorHAnsi" w:hAnsiTheme="minorHAnsi" w:cstheme="minorHAnsi"/>
                <w:b/>
                <w:bCs/>
                <w:sz w:val="22"/>
                <w:szCs w:val="22"/>
              </w:rPr>
              <w:t>CSPS</w:t>
            </w:r>
          </w:p>
        </w:tc>
      </w:tr>
      <w:tr w:rsidR="004B6FA8" w:rsidRPr="00AF40FD" w14:paraId="2AE8E87A" w14:textId="77777777" w:rsidTr="002B3F4F">
        <w:tblPrEx>
          <w:tblBorders>
            <w:top w:val="none" w:sz="0" w:space="0" w:color="auto"/>
          </w:tblBorders>
        </w:tblPrEx>
        <w:tc>
          <w:tcPr>
            <w:tcW w:w="5660" w:type="dxa"/>
            <w:tcBorders>
              <w:top w:val="single" w:sz="2" w:space="0" w:color="auto"/>
              <w:bottom w:val="single" w:sz="2" w:space="0" w:color="auto"/>
            </w:tcBorders>
            <w:shd w:val="clear" w:color="auto" w:fill="FFFFFF" w:themeFill="background1"/>
          </w:tcPr>
          <w:p w14:paraId="4713C9FA" w14:textId="77777777" w:rsidR="004B6FA8"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p>
          <w:p w14:paraId="17906D87" w14:textId="4D2A2C69" w:rsidR="00B1235F" w:rsidRDefault="00B1235F" w:rsidP="00B1235F">
            <w:pPr>
              <w:autoSpaceDE w:val="0"/>
              <w:autoSpaceDN w:val="0"/>
              <w:adjustRightInd w:val="0"/>
              <w:rPr>
                <w:rFonts w:asciiTheme="minorHAnsi" w:hAnsiTheme="minorHAnsi" w:cstheme="minorHAnsi"/>
                <w:color w:val="000000"/>
                <w:sz w:val="18"/>
                <w:szCs w:val="18"/>
              </w:rPr>
            </w:pPr>
            <w:r w:rsidRPr="00B1235F">
              <w:rPr>
                <w:rFonts w:asciiTheme="minorHAnsi" w:hAnsiTheme="minorHAnsi" w:cstheme="minorHAnsi"/>
                <w:color w:val="000000"/>
                <w:sz w:val="18"/>
                <w:szCs w:val="18"/>
              </w:rPr>
              <w:t>BUREAU VERITAS CONSTRUCTION STRASBOURG</w:t>
            </w:r>
          </w:p>
          <w:p w14:paraId="24A0B64E" w14:textId="77777777" w:rsidR="00B1235F" w:rsidRDefault="00B1235F" w:rsidP="00B1235F">
            <w:pPr>
              <w:tabs>
                <w:tab w:val="left" w:pos="2325"/>
                <w:tab w:val="left" w:pos="10000"/>
              </w:tabs>
              <w:autoSpaceDE w:val="0"/>
              <w:autoSpaceDN w:val="0"/>
              <w:adjustRightInd w:val="0"/>
              <w:rPr>
                <w:rFonts w:asciiTheme="minorHAnsi" w:hAnsiTheme="minorHAnsi" w:cstheme="minorHAnsi"/>
                <w:color w:val="000000"/>
                <w:sz w:val="18"/>
                <w:szCs w:val="18"/>
              </w:rPr>
            </w:pPr>
            <w:r w:rsidRPr="00B1235F">
              <w:rPr>
                <w:rFonts w:asciiTheme="minorHAnsi" w:hAnsiTheme="minorHAnsi" w:cstheme="minorHAnsi"/>
                <w:color w:val="000000"/>
                <w:sz w:val="18"/>
                <w:szCs w:val="18"/>
              </w:rPr>
              <w:t>4 rue du Parc</w:t>
            </w:r>
            <w:r>
              <w:rPr>
                <w:rFonts w:asciiTheme="minorHAnsi" w:hAnsiTheme="minorHAnsi" w:cstheme="minorHAnsi"/>
                <w:color w:val="000000"/>
                <w:sz w:val="18"/>
                <w:szCs w:val="18"/>
              </w:rPr>
              <w:t xml:space="preserve"> - </w:t>
            </w:r>
            <w:r w:rsidRPr="00B1235F">
              <w:rPr>
                <w:rFonts w:asciiTheme="minorHAnsi" w:hAnsiTheme="minorHAnsi" w:cstheme="minorHAnsi"/>
                <w:color w:val="000000"/>
                <w:sz w:val="18"/>
                <w:szCs w:val="18"/>
              </w:rPr>
              <w:t>67088 STRASBOURG</w:t>
            </w:r>
          </w:p>
          <w:p w14:paraId="7A55068A" w14:textId="77777777" w:rsidR="00B1235F" w:rsidRPr="00AF40FD" w:rsidRDefault="00B1235F" w:rsidP="00B1235F">
            <w:pPr>
              <w:tabs>
                <w:tab w:val="left" w:pos="2325"/>
                <w:tab w:val="left" w:pos="10000"/>
              </w:tabs>
              <w:autoSpaceDE w:val="0"/>
              <w:autoSpaceDN w:val="0"/>
              <w:adjustRightInd w:val="0"/>
              <w:rPr>
                <w:rFonts w:asciiTheme="minorHAnsi" w:hAnsiTheme="minorHAnsi" w:cstheme="minorHAnsi"/>
                <w:color w:val="000000"/>
                <w:sz w:val="18"/>
                <w:szCs w:val="18"/>
              </w:rPr>
            </w:pPr>
          </w:p>
        </w:tc>
      </w:tr>
      <w:tr w:rsidR="004B6FA8" w:rsidRPr="00AF40FD" w14:paraId="4C10EC8E" w14:textId="77777777" w:rsidTr="002B3F4F">
        <w:tblPrEx>
          <w:tblBorders>
            <w:top w:val="none" w:sz="0" w:space="0" w:color="auto"/>
          </w:tblBorders>
        </w:tblPrEx>
        <w:tc>
          <w:tcPr>
            <w:tcW w:w="5660" w:type="dxa"/>
            <w:tcBorders>
              <w:top w:val="single" w:sz="2" w:space="0" w:color="auto"/>
              <w:bottom w:val="single" w:sz="4" w:space="0" w:color="auto"/>
            </w:tcBorders>
            <w:shd w:val="clear" w:color="auto" w:fill="FFFFFF" w:themeFill="background1"/>
          </w:tcPr>
          <w:p w14:paraId="442B4C0A" w14:textId="22BA0530" w:rsidR="004B6FA8" w:rsidRPr="00AF40FD" w:rsidRDefault="004B6FA8" w:rsidP="004B6FA8">
            <w:pPr>
              <w:tabs>
                <w:tab w:val="left" w:pos="2325"/>
                <w:tab w:val="left" w:pos="10000"/>
              </w:tabs>
              <w:autoSpaceDE w:val="0"/>
              <w:autoSpaceDN w:val="0"/>
              <w:adjustRightInd w:val="0"/>
              <w:rPr>
                <w:rFonts w:asciiTheme="minorHAnsi" w:hAnsiTheme="minorHAnsi" w:cstheme="minorHAnsi"/>
                <w:color w:val="000000"/>
                <w:sz w:val="18"/>
                <w:szCs w:val="18"/>
              </w:rPr>
            </w:pPr>
            <w:r>
              <w:rPr>
                <w:rFonts w:asciiTheme="minorHAnsi" w:hAnsiTheme="minorHAnsi" w:cstheme="minorHAnsi"/>
                <w:b/>
                <w:bCs/>
                <w:sz w:val="22"/>
                <w:szCs w:val="22"/>
              </w:rPr>
              <w:t>BUREAU DE CONTRÔLE</w:t>
            </w:r>
          </w:p>
        </w:tc>
      </w:tr>
      <w:tr w:rsidR="004B6FA8" w:rsidRPr="007D57EA" w14:paraId="088A46D7" w14:textId="77777777" w:rsidTr="002B3F4F">
        <w:tblPrEx>
          <w:tblBorders>
            <w:top w:val="none" w:sz="0" w:space="0" w:color="auto"/>
          </w:tblBorders>
        </w:tblPrEx>
        <w:tc>
          <w:tcPr>
            <w:tcW w:w="5660" w:type="dxa"/>
            <w:tcBorders>
              <w:top w:val="single" w:sz="4" w:space="0" w:color="auto"/>
              <w:bottom w:val="single" w:sz="4" w:space="0" w:color="auto"/>
            </w:tcBorders>
          </w:tcPr>
          <w:p w14:paraId="5565D9BA" w14:textId="77777777" w:rsidR="004B6FA8" w:rsidRPr="001729AC"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18"/>
                <w:szCs w:val="18"/>
              </w:rPr>
            </w:pPr>
          </w:p>
          <w:p w14:paraId="5BAF5FD8" w14:textId="7EF14E54" w:rsidR="004B6FA8" w:rsidRDefault="00B1235F" w:rsidP="00B1235F">
            <w:pPr>
              <w:autoSpaceDE w:val="0"/>
              <w:autoSpaceDN w:val="0"/>
              <w:adjustRightInd w:val="0"/>
              <w:rPr>
                <w:rFonts w:asciiTheme="minorHAnsi" w:hAnsiTheme="minorHAnsi" w:cstheme="minorHAnsi"/>
                <w:color w:val="000000"/>
                <w:sz w:val="18"/>
                <w:szCs w:val="18"/>
              </w:rPr>
            </w:pPr>
            <w:r w:rsidRPr="00B1235F">
              <w:rPr>
                <w:rFonts w:asciiTheme="minorHAnsi" w:hAnsiTheme="minorHAnsi" w:cstheme="minorHAnsi"/>
                <w:color w:val="000000"/>
                <w:sz w:val="18"/>
                <w:szCs w:val="18"/>
              </w:rPr>
              <w:t>SOCOTEC</w:t>
            </w:r>
          </w:p>
          <w:p w14:paraId="2157446C" w14:textId="2C5BC336" w:rsidR="00B1235F" w:rsidRPr="00B1235F" w:rsidRDefault="00B1235F" w:rsidP="00B1235F">
            <w:pPr>
              <w:autoSpaceDE w:val="0"/>
              <w:autoSpaceDN w:val="0"/>
              <w:adjustRightInd w:val="0"/>
              <w:rPr>
                <w:rFonts w:asciiTheme="minorHAnsi" w:hAnsiTheme="minorHAnsi" w:cstheme="minorHAnsi"/>
                <w:color w:val="000000"/>
                <w:sz w:val="18"/>
                <w:szCs w:val="18"/>
              </w:rPr>
            </w:pPr>
            <w:r w:rsidRPr="00B1235F">
              <w:rPr>
                <w:rFonts w:asciiTheme="minorHAnsi" w:hAnsiTheme="minorHAnsi" w:cstheme="minorHAnsi"/>
                <w:color w:val="000000"/>
                <w:sz w:val="18"/>
                <w:szCs w:val="18"/>
              </w:rPr>
              <w:t xml:space="preserve">5 </w:t>
            </w:r>
            <w:proofErr w:type="gramStart"/>
            <w:r w:rsidRPr="00B1235F">
              <w:rPr>
                <w:rFonts w:asciiTheme="minorHAnsi" w:hAnsiTheme="minorHAnsi" w:cstheme="minorHAnsi"/>
                <w:color w:val="000000"/>
                <w:sz w:val="18"/>
                <w:szCs w:val="18"/>
              </w:rPr>
              <w:t>allée</w:t>
            </w:r>
            <w:proofErr w:type="gramEnd"/>
            <w:r w:rsidRPr="00B1235F">
              <w:rPr>
                <w:rFonts w:asciiTheme="minorHAnsi" w:hAnsiTheme="minorHAnsi" w:cstheme="minorHAnsi"/>
                <w:color w:val="000000"/>
                <w:sz w:val="18"/>
                <w:szCs w:val="18"/>
              </w:rPr>
              <w:t xml:space="preserve"> Cérès - CS37018</w:t>
            </w:r>
            <w:r>
              <w:rPr>
                <w:rFonts w:asciiTheme="minorHAnsi" w:hAnsiTheme="minorHAnsi" w:cstheme="minorHAnsi"/>
                <w:color w:val="000000"/>
                <w:sz w:val="18"/>
                <w:szCs w:val="18"/>
              </w:rPr>
              <w:t xml:space="preserve"> - </w:t>
            </w:r>
            <w:r w:rsidRPr="00B1235F">
              <w:rPr>
                <w:rFonts w:asciiTheme="minorHAnsi" w:hAnsiTheme="minorHAnsi" w:cstheme="minorHAnsi"/>
                <w:color w:val="000000"/>
                <w:sz w:val="18"/>
                <w:szCs w:val="18"/>
              </w:rPr>
              <w:t>67037 STRASBOURG Cedex</w:t>
            </w:r>
          </w:p>
          <w:p w14:paraId="53EB64E3" w14:textId="77777777" w:rsidR="00B1235F" w:rsidRPr="007D57EA" w:rsidRDefault="00B1235F"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22"/>
                <w:szCs w:val="22"/>
              </w:rPr>
            </w:pPr>
          </w:p>
        </w:tc>
      </w:tr>
      <w:tr w:rsidR="004B6FA8" w:rsidRPr="00AF40FD" w14:paraId="2708F829" w14:textId="77777777" w:rsidTr="002B3F4F">
        <w:tblPrEx>
          <w:tblBorders>
            <w:top w:val="none" w:sz="0" w:space="0" w:color="auto"/>
          </w:tblBorders>
        </w:tblPrEx>
        <w:tc>
          <w:tcPr>
            <w:tcW w:w="5660" w:type="dxa"/>
            <w:tcBorders>
              <w:top w:val="single" w:sz="4" w:space="0" w:color="auto"/>
              <w:bottom w:val="single" w:sz="2" w:space="0" w:color="auto"/>
            </w:tcBorders>
          </w:tcPr>
          <w:p w14:paraId="3BCC4893" w14:textId="2D0DDB57"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22"/>
                <w:szCs w:val="22"/>
              </w:rPr>
            </w:pPr>
            <w:r w:rsidRPr="00EE0B52">
              <w:rPr>
                <w:rFonts w:asciiTheme="minorHAnsi" w:hAnsiTheme="minorHAnsi" w:cstheme="minorHAnsi"/>
                <w:b/>
                <w:bCs/>
                <w:sz w:val="22"/>
                <w:szCs w:val="22"/>
              </w:rPr>
              <w:t>MAÎTRE D'OUVRAGE</w:t>
            </w:r>
          </w:p>
        </w:tc>
      </w:tr>
      <w:tr w:rsidR="004B6FA8" w:rsidRPr="00AF40FD" w14:paraId="2E9374BC" w14:textId="77777777" w:rsidTr="002B3F4F">
        <w:tblPrEx>
          <w:tblBorders>
            <w:top w:val="none" w:sz="0" w:space="0" w:color="auto"/>
          </w:tblBorders>
        </w:tblPrEx>
        <w:tc>
          <w:tcPr>
            <w:tcW w:w="5660" w:type="dxa"/>
            <w:tcBorders>
              <w:top w:val="single" w:sz="2" w:space="0" w:color="auto"/>
              <w:bottom w:val="single" w:sz="2" w:space="0" w:color="auto"/>
            </w:tcBorders>
          </w:tcPr>
          <w:p w14:paraId="0B222782" w14:textId="77777777" w:rsidR="00A07FEB" w:rsidRDefault="00A07FEB" w:rsidP="00A07FEB">
            <w:pPr>
              <w:autoSpaceDE w:val="0"/>
              <w:autoSpaceDN w:val="0"/>
              <w:adjustRightInd w:val="0"/>
              <w:rPr>
                <w:rFonts w:asciiTheme="minorHAnsi" w:hAnsiTheme="minorHAnsi" w:cstheme="minorHAnsi"/>
                <w:b/>
                <w:bCs/>
                <w:color w:val="000000"/>
                <w:sz w:val="18"/>
                <w:szCs w:val="18"/>
              </w:rPr>
            </w:pPr>
          </w:p>
          <w:p w14:paraId="38526E88" w14:textId="054F7C67" w:rsidR="00A07FEB" w:rsidRDefault="00B1235F" w:rsidP="00A07FEB">
            <w:pPr>
              <w:autoSpaceDE w:val="0"/>
              <w:autoSpaceDN w:val="0"/>
              <w:adjustRightInd w:val="0"/>
              <w:rPr>
                <w:rFonts w:asciiTheme="minorHAnsi" w:hAnsiTheme="minorHAnsi" w:cstheme="minorHAnsi"/>
                <w:b/>
                <w:bCs/>
                <w:color w:val="000000"/>
                <w:sz w:val="18"/>
                <w:szCs w:val="18"/>
              </w:rPr>
            </w:pPr>
            <w:r>
              <w:rPr>
                <w:rFonts w:asciiTheme="minorHAnsi" w:hAnsiTheme="minorHAnsi" w:cstheme="minorHAnsi"/>
                <w:b/>
                <w:bCs/>
                <w:color w:val="000000"/>
                <w:sz w:val="18"/>
                <w:szCs w:val="18"/>
              </w:rPr>
              <w:t>D.R.F.I.P</w:t>
            </w:r>
          </w:p>
          <w:p w14:paraId="4D673C1C" w14:textId="015AC28B" w:rsidR="00A07FEB" w:rsidRDefault="00B1235F" w:rsidP="00A07FEB">
            <w:pPr>
              <w:autoSpaceDE w:val="0"/>
              <w:autoSpaceDN w:val="0"/>
              <w:adjustRightInd w:val="0"/>
              <w:rPr>
                <w:rFonts w:asciiTheme="minorHAnsi" w:hAnsiTheme="minorHAnsi" w:cstheme="minorHAnsi"/>
                <w:b/>
                <w:bCs/>
                <w:color w:val="000000"/>
                <w:sz w:val="18"/>
                <w:szCs w:val="18"/>
              </w:rPr>
            </w:pPr>
            <w:r>
              <w:rPr>
                <w:rFonts w:asciiTheme="minorHAnsi" w:hAnsiTheme="minorHAnsi" w:cstheme="minorHAnsi"/>
                <w:b/>
                <w:bCs/>
                <w:color w:val="000000"/>
                <w:sz w:val="18"/>
                <w:szCs w:val="18"/>
              </w:rPr>
              <w:t>Direction Régionale des Finances Publiques</w:t>
            </w:r>
          </w:p>
          <w:p w14:paraId="40B466D5" w14:textId="66E0B287" w:rsidR="00B1235F" w:rsidRDefault="00B1235F" w:rsidP="00B1235F">
            <w:pPr>
              <w:autoSpaceDE w:val="0"/>
              <w:autoSpaceDN w:val="0"/>
              <w:adjustRightInd w:val="0"/>
              <w:rPr>
                <w:rFonts w:asciiTheme="minorHAnsi" w:hAnsiTheme="minorHAnsi" w:cstheme="minorHAnsi"/>
                <w:color w:val="000000"/>
                <w:sz w:val="18"/>
                <w:szCs w:val="18"/>
              </w:rPr>
            </w:pPr>
            <w:r w:rsidRPr="00B1235F">
              <w:rPr>
                <w:rFonts w:asciiTheme="minorHAnsi" w:hAnsiTheme="minorHAnsi" w:cstheme="minorHAnsi"/>
                <w:color w:val="000000"/>
                <w:sz w:val="18"/>
                <w:szCs w:val="18"/>
              </w:rPr>
              <w:t>4 Place de le République</w:t>
            </w:r>
            <w:r>
              <w:rPr>
                <w:rFonts w:asciiTheme="minorHAnsi" w:hAnsiTheme="minorHAnsi" w:cstheme="minorHAnsi"/>
                <w:color w:val="000000"/>
                <w:sz w:val="18"/>
                <w:szCs w:val="18"/>
              </w:rPr>
              <w:t xml:space="preserve"> </w:t>
            </w:r>
            <w:r w:rsidRPr="00086EA5">
              <w:rPr>
                <w:rFonts w:asciiTheme="minorHAnsi" w:hAnsiTheme="minorHAnsi" w:cstheme="minorHAnsi"/>
                <w:color w:val="000000"/>
                <w:sz w:val="18"/>
                <w:szCs w:val="18"/>
              </w:rPr>
              <w:t>- 67</w:t>
            </w:r>
            <w:r>
              <w:rPr>
                <w:rFonts w:asciiTheme="minorHAnsi" w:hAnsiTheme="minorHAnsi" w:cstheme="minorHAnsi"/>
                <w:color w:val="000000"/>
                <w:sz w:val="18"/>
                <w:szCs w:val="18"/>
              </w:rPr>
              <w:t>000</w:t>
            </w:r>
            <w:r w:rsidRPr="00086EA5">
              <w:rPr>
                <w:rFonts w:asciiTheme="minorHAnsi" w:hAnsiTheme="minorHAnsi" w:cstheme="minorHAnsi"/>
                <w:color w:val="000000"/>
                <w:sz w:val="18"/>
                <w:szCs w:val="18"/>
              </w:rPr>
              <w:t xml:space="preserve"> STRASBOURG</w:t>
            </w:r>
          </w:p>
          <w:p w14:paraId="3A18B47C" w14:textId="6D54620D" w:rsidR="00A07FEB" w:rsidRPr="00086EA5" w:rsidRDefault="00A07FEB" w:rsidP="00A07FEB">
            <w:pPr>
              <w:autoSpaceDE w:val="0"/>
              <w:autoSpaceDN w:val="0"/>
              <w:adjustRightInd w:val="0"/>
              <w:rPr>
                <w:rFonts w:asciiTheme="minorHAnsi" w:hAnsiTheme="minorHAnsi" w:cstheme="minorHAnsi"/>
                <w:color w:val="000000"/>
                <w:sz w:val="18"/>
                <w:szCs w:val="18"/>
              </w:rPr>
            </w:pPr>
          </w:p>
          <w:p w14:paraId="50ECFC2F" w14:textId="77777777" w:rsidR="004B6FA8" w:rsidRPr="00657AFB" w:rsidRDefault="004B6FA8" w:rsidP="00B1235F">
            <w:pPr>
              <w:autoSpaceDE w:val="0"/>
              <w:autoSpaceDN w:val="0"/>
              <w:adjustRightInd w:val="0"/>
              <w:rPr>
                <w:rFonts w:asciiTheme="minorHAnsi" w:hAnsiTheme="minorHAnsi" w:cstheme="minorHAnsi"/>
                <w:kern w:val="1"/>
                <w:sz w:val="18"/>
                <w:szCs w:val="18"/>
              </w:rPr>
            </w:pPr>
          </w:p>
        </w:tc>
      </w:tr>
      <w:tr w:rsidR="004B6FA8" w:rsidRPr="00AF40FD" w14:paraId="0A920F07" w14:textId="77777777" w:rsidTr="002B3F4F">
        <w:tblPrEx>
          <w:tblBorders>
            <w:top w:val="none" w:sz="0" w:space="0" w:color="auto"/>
          </w:tblBorders>
        </w:tblPrEx>
        <w:tc>
          <w:tcPr>
            <w:tcW w:w="5660" w:type="dxa"/>
            <w:tcBorders>
              <w:top w:val="single" w:sz="2" w:space="0" w:color="auto"/>
            </w:tcBorders>
          </w:tcPr>
          <w:p w14:paraId="69F22C15" w14:textId="77777777"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22"/>
                <w:szCs w:val="22"/>
              </w:rPr>
            </w:pPr>
          </w:p>
        </w:tc>
      </w:tr>
      <w:tr w:rsidR="004B6FA8" w:rsidRPr="00AF40FD" w14:paraId="5832A9DD" w14:textId="77777777" w:rsidTr="002B3F4F">
        <w:tblPrEx>
          <w:tblBorders>
            <w:top w:val="none" w:sz="0" w:space="0" w:color="auto"/>
          </w:tblBorders>
        </w:tblPrEx>
        <w:tc>
          <w:tcPr>
            <w:tcW w:w="5660" w:type="dxa"/>
            <w:shd w:val="clear" w:color="auto" w:fill="E6E6E6"/>
          </w:tcPr>
          <w:p w14:paraId="46650A88" w14:textId="77777777"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b/>
                <w:bCs/>
                <w:sz w:val="18"/>
                <w:szCs w:val="18"/>
              </w:rPr>
            </w:pPr>
          </w:p>
          <w:p w14:paraId="4D6C8B8E" w14:textId="2D51D23B"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22"/>
                <w:szCs w:val="22"/>
              </w:rPr>
            </w:pPr>
            <w:r w:rsidRPr="00EE0B52">
              <w:rPr>
                <w:rFonts w:asciiTheme="minorHAnsi" w:hAnsiTheme="minorHAnsi" w:cstheme="minorHAnsi"/>
                <w:b/>
                <w:bCs/>
                <w:sz w:val="22"/>
                <w:szCs w:val="22"/>
              </w:rPr>
              <w:t>PROJET</w:t>
            </w:r>
          </w:p>
        </w:tc>
      </w:tr>
      <w:tr w:rsidR="004B6FA8" w:rsidRPr="00AF40FD" w14:paraId="0B757421" w14:textId="77777777" w:rsidTr="002B3F4F">
        <w:tblPrEx>
          <w:tblBorders>
            <w:top w:val="none" w:sz="0" w:space="0" w:color="auto"/>
          </w:tblBorders>
        </w:tblPrEx>
        <w:tc>
          <w:tcPr>
            <w:tcW w:w="5660" w:type="dxa"/>
            <w:shd w:val="clear" w:color="auto" w:fill="E6E6E6"/>
          </w:tcPr>
          <w:p w14:paraId="5604F869" w14:textId="77777777" w:rsidR="004B6FA8" w:rsidRPr="00393C70" w:rsidRDefault="004B6FA8" w:rsidP="004B6FA8">
            <w:pPr>
              <w:tabs>
                <w:tab w:val="left" w:pos="2325"/>
                <w:tab w:val="left" w:pos="10000"/>
              </w:tabs>
              <w:autoSpaceDE w:val="0"/>
              <w:autoSpaceDN w:val="0"/>
              <w:adjustRightInd w:val="0"/>
              <w:rPr>
                <w:rFonts w:asciiTheme="minorHAnsi" w:hAnsiTheme="minorHAnsi" w:cstheme="minorHAnsi"/>
                <w:color w:val="000000"/>
                <w:sz w:val="10"/>
                <w:szCs w:val="10"/>
              </w:rPr>
            </w:pPr>
          </w:p>
          <w:p w14:paraId="6E5EAA62" w14:textId="232BD8E4" w:rsidR="00A07FEB" w:rsidRPr="002263FC" w:rsidRDefault="00A07FEB" w:rsidP="00A07FEB">
            <w:pPr>
              <w:tabs>
                <w:tab w:val="left" w:pos="2325"/>
                <w:tab w:val="left" w:pos="10000"/>
              </w:tabs>
              <w:autoSpaceDE w:val="0"/>
              <w:autoSpaceDN w:val="0"/>
              <w:adjustRightInd w:val="0"/>
              <w:rPr>
                <w:rFonts w:asciiTheme="minorHAnsi" w:hAnsiTheme="minorHAnsi" w:cstheme="minorHAnsi"/>
                <w:b/>
                <w:bCs/>
                <w:color w:val="000000" w:themeColor="text1"/>
                <w:sz w:val="18"/>
                <w:szCs w:val="18"/>
              </w:rPr>
            </w:pPr>
            <w:r w:rsidRPr="002263FC">
              <w:rPr>
                <w:rFonts w:asciiTheme="minorHAnsi" w:hAnsiTheme="minorHAnsi" w:cstheme="minorHAnsi"/>
                <w:b/>
                <w:bCs/>
                <w:color w:val="000000" w:themeColor="text1"/>
                <w:sz w:val="18"/>
                <w:szCs w:val="18"/>
              </w:rPr>
              <w:t xml:space="preserve">TRAVAUX </w:t>
            </w:r>
            <w:r w:rsidR="00B1235F">
              <w:rPr>
                <w:rFonts w:asciiTheme="minorHAnsi" w:hAnsiTheme="minorHAnsi" w:cstheme="minorHAnsi"/>
                <w:b/>
                <w:bCs/>
                <w:color w:val="000000" w:themeColor="text1"/>
                <w:sz w:val="18"/>
                <w:szCs w:val="18"/>
              </w:rPr>
              <w:t>SUR BÂTI EXISTANT</w:t>
            </w:r>
            <w:r w:rsidRPr="002263FC">
              <w:rPr>
                <w:rFonts w:asciiTheme="minorHAnsi" w:hAnsiTheme="minorHAnsi" w:cstheme="minorHAnsi"/>
                <w:b/>
                <w:bCs/>
                <w:color w:val="000000" w:themeColor="text1"/>
                <w:sz w:val="18"/>
                <w:szCs w:val="18"/>
              </w:rPr>
              <w:t> :</w:t>
            </w:r>
          </w:p>
          <w:p w14:paraId="5319E350" w14:textId="77777777" w:rsidR="00B1235F" w:rsidRDefault="00B1235F" w:rsidP="00A07FEB">
            <w:pPr>
              <w:tabs>
                <w:tab w:val="left" w:pos="2325"/>
                <w:tab w:val="left" w:pos="10000"/>
              </w:tabs>
              <w:autoSpaceDE w:val="0"/>
              <w:autoSpaceDN w:val="0"/>
              <w:adjustRightInd w:val="0"/>
              <w:rPr>
                <w:rFonts w:asciiTheme="minorHAnsi" w:hAnsiTheme="minorHAnsi" w:cstheme="minorHAnsi"/>
                <w:color w:val="000000" w:themeColor="text1"/>
                <w:sz w:val="18"/>
                <w:szCs w:val="18"/>
              </w:rPr>
            </w:pPr>
            <w:r w:rsidRPr="00B1235F">
              <w:rPr>
                <w:rFonts w:asciiTheme="minorHAnsi" w:hAnsiTheme="minorHAnsi" w:cstheme="minorHAnsi"/>
                <w:color w:val="000000" w:themeColor="text1"/>
                <w:sz w:val="18"/>
                <w:szCs w:val="18"/>
              </w:rPr>
              <w:t xml:space="preserve">AMELIORATION ENERGETIQUE DU CENTRE DES FINANCES PUBLIQUES </w:t>
            </w:r>
          </w:p>
          <w:p w14:paraId="63D1A7B8" w14:textId="77777777" w:rsidR="00B1235F" w:rsidRDefault="00B1235F" w:rsidP="00A07FEB">
            <w:pPr>
              <w:tabs>
                <w:tab w:val="left" w:pos="2325"/>
                <w:tab w:val="left" w:pos="10000"/>
              </w:tabs>
              <w:autoSpaceDE w:val="0"/>
              <w:autoSpaceDN w:val="0"/>
              <w:adjustRightInd w:val="0"/>
              <w:rPr>
                <w:rFonts w:asciiTheme="minorHAnsi" w:hAnsiTheme="minorHAnsi" w:cstheme="minorHAnsi"/>
                <w:color w:val="000000" w:themeColor="text1"/>
                <w:sz w:val="18"/>
                <w:szCs w:val="18"/>
              </w:rPr>
            </w:pPr>
            <w:r w:rsidRPr="00B1235F">
              <w:rPr>
                <w:rFonts w:asciiTheme="minorHAnsi" w:hAnsiTheme="minorHAnsi" w:cstheme="minorHAnsi"/>
                <w:color w:val="000000" w:themeColor="text1"/>
                <w:sz w:val="18"/>
                <w:szCs w:val="18"/>
              </w:rPr>
              <w:t>DE HAGUENAU</w:t>
            </w:r>
            <w:r>
              <w:rPr>
                <w:rFonts w:asciiTheme="minorHAnsi" w:hAnsiTheme="minorHAnsi" w:cstheme="minorHAnsi"/>
                <w:color w:val="000000" w:themeColor="text1"/>
                <w:sz w:val="18"/>
                <w:szCs w:val="18"/>
              </w:rPr>
              <w:t xml:space="preserve"> </w:t>
            </w:r>
          </w:p>
          <w:p w14:paraId="3F7F232E" w14:textId="7141A374" w:rsidR="004B6FA8" w:rsidRPr="00EE0B52" w:rsidRDefault="00B1235F" w:rsidP="00A07FEB">
            <w:pPr>
              <w:tabs>
                <w:tab w:val="left" w:pos="2325"/>
                <w:tab w:val="left" w:pos="10000"/>
              </w:tabs>
              <w:autoSpaceDE w:val="0"/>
              <w:autoSpaceDN w:val="0"/>
              <w:adjustRightInd w:val="0"/>
              <w:rPr>
                <w:rFonts w:asciiTheme="minorHAnsi" w:hAnsiTheme="minorHAnsi" w:cstheme="minorHAnsi"/>
                <w:color w:val="000000"/>
                <w:sz w:val="18"/>
                <w:szCs w:val="18"/>
              </w:rPr>
            </w:pPr>
            <w:r w:rsidRPr="00B1235F">
              <w:rPr>
                <w:rFonts w:asciiTheme="minorHAnsi" w:hAnsiTheme="minorHAnsi" w:cstheme="minorHAnsi"/>
                <w:color w:val="000000" w:themeColor="text1"/>
                <w:sz w:val="18"/>
                <w:szCs w:val="18"/>
              </w:rPr>
              <w:t xml:space="preserve">2 rue du Clabaud </w:t>
            </w:r>
            <w:r>
              <w:rPr>
                <w:rFonts w:asciiTheme="minorHAnsi" w:hAnsiTheme="minorHAnsi" w:cstheme="minorHAnsi"/>
                <w:color w:val="000000" w:themeColor="text1"/>
                <w:sz w:val="18"/>
                <w:szCs w:val="18"/>
              </w:rPr>
              <w:t>–</w:t>
            </w:r>
            <w:r w:rsidRPr="00B1235F">
              <w:rPr>
                <w:rFonts w:asciiTheme="minorHAnsi" w:hAnsiTheme="minorHAnsi" w:cstheme="minorHAnsi"/>
                <w:color w:val="000000" w:themeColor="text1"/>
                <w:sz w:val="18"/>
                <w:szCs w:val="18"/>
              </w:rPr>
              <w:t xml:space="preserve"> </w:t>
            </w:r>
            <w:r>
              <w:rPr>
                <w:rFonts w:asciiTheme="minorHAnsi" w:hAnsiTheme="minorHAnsi" w:cstheme="minorHAnsi"/>
                <w:color w:val="000000" w:themeColor="text1"/>
                <w:sz w:val="18"/>
                <w:szCs w:val="18"/>
              </w:rPr>
              <w:t xml:space="preserve">67500 </w:t>
            </w:r>
            <w:r w:rsidRPr="00B1235F">
              <w:rPr>
                <w:rFonts w:asciiTheme="minorHAnsi" w:hAnsiTheme="minorHAnsi" w:cstheme="minorHAnsi"/>
                <w:color w:val="000000" w:themeColor="text1"/>
                <w:sz w:val="18"/>
                <w:szCs w:val="18"/>
              </w:rPr>
              <w:t>HAGUENAU</w:t>
            </w:r>
          </w:p>
        </w:tc>
      </w:tr>
      <w:tr w:rsidR="004B6FA8" w:rsidRPr="00AF40FD" w14:paraId="13DBBB81" w14:textId="77777777" w:rsidTr="002B3F4F">
        <w:tblPrEx>
          <w:tblBorders>
            <w:top w:val="none" w:sz="0" w:space="0" w:color="auto"/>
          </w:tblBorders>
        </w:tblPrEx>
        <w:tc>
          <w:tcPr>
            <w:tcW w:w="5660" w:type="dxa"/>
            <w:shd w:val="clear" w:color="auto" w:fill="E6E6E6"/>
          </w:tcPr>
          <w:p w14:paraId="717058BF" w14:textId="77777777" w:rsidR="004B6FA8"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282"/>
              <w:rPr>
                <w:rFonts w:asciiTheme="minorHAnsi" w:hAnsiTheme="minorHAnsi" w:cstheme="minorHAnsi"/>
                <w:b/>
                <w:bCs/>
                <w:sz w:val="22"/>
                <w:szCs w:val="22"/>
              </w:rPr>
            </w:pPr>
          </w:p>
          <w:p w14:paraId="52D015A8" w14:textId="600A691F"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282"/>
              <w:rPr>
                <w:rFonts w:asciiTheme="minorHAnsi" w:hAnsiTheme="minorHAnsi" w:cstheme="minorHAnsi"/>
                <w:kern w:val="1"/>
                <w:sz w:val="22"/>
                <w:szCs w:val="22"/>
              </w:rPr>
            </w:pPr>
            <w:r w:rsidRPr="00EE0B52">
              <w:rPr>
                <w:rFonts w:asciiTheme="minorHAnsi" w:hAnsiTheme="minorHAnsi" w:cstheme="minorHAnsi"/>
                <w:b/>
                <w:bCs/>
                <w:sz w:val="22"/>
                <w:szCs w:val="22"/>
              </w:rPr>
              <w:t>C</w:t>
            </w:r>
            <w:r w:rsidR="00F947FD">
              <w:rPr>
                <w:rFonts w:asciiTheme="minorHAnsi" w:hAnsiTheme="minorHAnsi" w:cstheme="minorHAnsi"/>
                <w:b/>
                <w:bCs/>
                <w:sz w:val="22"/>
                <w:szCs w:val="22"/>
              </w:rPr>
              <w:t>.</w:t>
            </w:r>
            <w:r w:rsidRPr="00EE0B52">
              <w:rPr>
                <w:rFonts w:asciiTheme="minorHAnsi" w:hAnsiTheme="minorHAnsi" w:cstheme="minorHAnsi"/>
                <w:b/>
                <w:bCs/>
                <w:sz w:val="22"/>
                <w:szCs w:val="22"/>
              </w:rPr>
              <w:t>C</w:t>
            </w:r>
            <w:r w:rsidR="00F947FD">
              <w:rPr>
                <w:rFonts w:asciiTheme="minorHAnsi" w:hAnsiTheme="minorHAnsi" w:cstheme="minorHAnsi"/>
                <w:b/>
                <w:bCs/>
                <w:sz w:val="22"/>
                <w:szCs w:val="22"/>
              </w:rPr>
              <w:t>.</w:t>
            </w:r>
            <w:r w:rsidRPr="00EE0B52">
              <w:rPr>
                <w:rFonts w:asciiTheme="minorHAnsi" w:hAnsiTheme="minorHAnsi" w:cstheme="minorHAnsi"/>
                <w:b/>
                <w:bCs/>
                <w:sz w:val="22"/>
                <w:szCs w:val="22"/>
              </w:rPr>
              <w:t>T</w:t>
            </w:r>
            <w:r w:rsidR="00F947FD">
              <w:rPr>
                <w:rFonts w:asciiTheme="minorHAnsi" w:hAnsiTheme="minorHAnsi" w:cstheme="minorHAnsi"/>
                <w:b/>
                <w:bCs/>
                <w:sz w:val="22"/>
                <w:szCs w:val="22"/>
              </w:rPr>
              <w:t>.</w:t>
            </w:r>
            <w:r w:rsidRPr="00EE0B52">
              <w:rPr>
                <w:rFonts w:asciiTheme="minorHAnsi" w:hAnsiTheme="minorHAnsi" w:cstheme="minorHAnsi"/>
                <w:b/>
                <w:bCs/>
                <w:sz w:val="22"/>
                <w:szCs w:val="22"/>
              </w:rPr>
              <w:t>P</w:t>
            </w:r>
            <w:r w:rsidR="00291147">
              <w:rPr>
                <w:rFonts w:asciiTheme="minorHAnsi" w:hAnsiTheme="minorHAnsi" w:cstheme="minorHAnsi"/>
                <w:b/>
                <w:bCs/>
                <w:sz w:val="22"/>
                <w:szCs w:val="22"/>
              </w:rPr>
              <w:t xml:space="preserve"> / D.P.</w:t>
            </w:r>
            <w:proofErr w:type="gramStart"/>
            <w:r w:rsidR="00291147">
              <w:rPr>
                <w:rFonts w:asciiTheme="minorHAnsi" w:hAnsiTheme="minorHAnsi" w:cstheme="minorHAnsi"/>
                <w:b/>
                <w:bCs/>
                <w:sz w:val="22"/>
                <w:szCs w:val="22"/>
              </w:rPr>
              <w:t>G.F</w:t>
            </w:r>
            <w:proofErr w:type="gramEnd"/>
          </w:p>
        </w:tc>
      </w:tr>
      <w:tr w:rsidR="004B6FA8" w:rsidRPr="00AF40FD" w14:paraId="0584D029" w14:textId="77777777" w:rsidTr="002B3F4F">
        <w:tblPrEx>
          <w:tblBorders>
            <w:top w:val="none" w:sz="0" w:space="0" w:color="auto"/>
          </w:tblBorders>
        </w:tblPrEx>
        <w:tc>
          <w:tcPr>
            <w:tcW w:w="5660" w:type="dxa"/>
            <w:shd w:val="clear" w:color="auto" w:fill="E6E6E6"/>
          </w:tcPr>
          <w:p w14:paraId="4E7FAAD4" w14:textId="77777777" w:rsidR="004B6FA8" w:rsidRDefault="004B6FA8" w:rsidP="004B6FA8">
            <w:pPr>
              <w:jc w:val="both"/>
              <w:rPr>
                <w:rFonts w:asciiTheme="minorHAnsi" w:hAnsiTheme="minorHAnsi" w:cstheme="minorHAnsi"/>
                <w:b/>
                <w:bCs/>
                <w:sz w:val="18"/>
                <w:szCs w:val="18"/>
              </w:rPr>
            </w:pPr>
            <w:r w:rsidRPr="00EE0B52">
              <w:rPr>
                <w:rFonts w:asciiTheme="minorHAnsi" w:hAnsiTheme="minorHAnsi" w:cstheme="minorHAnsi"/>
                <w:b/>
                <w:bCs/>
                <w:sz w:val="18"/>
                <w:szCs w:val="18"/>
              </w:rPr>
              <w:t>Cahier des Clauses Techniques Particulières</w:t>
            </w:r>
          </w:p>
          <w:p w14:paraId="0EAC5D52" w14:textId="2266EB60" w:rsidR="004B6FA8" w:rsidRPr="00EE0B52" w:rsidRDefault="004B6FA8" w:rsidP="00393C70">
            <w:pPr>
              <w:jc w:val="both"/>
              <w:rPr>
                <w:rFonts w:asciiTheme="minorHAnsi" w:hAnsiTheme="minorHAnsi" w:cstheme="minorHAnsi"/>
                <w:b/>
                <w:bCs/>
                <w:sz w:val="18"/>
                <w:szCs w:val="18"/>
              </w:rPr>
            </w:pPr>
          </w:p>
        </w:tc>
      </w:tr>
      <w:tr w:rsidR="00970DBF" w:rsidRPr="00AF40FD" w14:paraId="4E7F05D5" w14:textId="77777777" w:rsidTr="002B3F4F">
        <w:tblPrEx>
          <w:tblBorders>
            <w:top w:val="none" w:sz="0" w:space="0" w:color="auto"/>
          </w:tblBorders>
        </w:tblPrEx>
        <w:tc>
          <w:tcPr>
            <w:tcW w:w="5660" w:type="dxa"/>
            <w:tcBorders>
              <w:bottom w:val="single" w:sz="2" w:space="0" w:color="auto"/>
            </w:tcBorders>
            <w:shd w:val="clear" w:color="auto" w:fill="E6E6E6"/>
          </w:tcPr>
          <w:p w14:paraId="53325F4E" w14:textId="77777777" w:rsidR="00970DBF" w:rsidRPr="00EE0B52" w:rsidRDefault="00970DBF" w:rsidP="002B3F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22"/>
                <w:szCs w:val="22"/>
              </w:rPr>
            </w:pPr>
          </w:p>
        </w:tc>
      </w:tr>
      <w:tr w:rsidR="00970DBF" w:rsidRPr="00AF40FD" w14:paraId="6F5F00B9" w14:textId="77777777" w:rsidTr="002B3F4F">
        <w:tblPrEx>
          <w:tblBorders>
            <w:top w:val="none" w:sz="0" w:space="0" w:color="auto"/>
          </w:tblBorders>
        </w:tblPrEx>
        <w:tc>
          <w:tcPr>
            <w:tcW w:w="5660" w:type="dxa"/>
            <w:tcBorders>
              <w:top w:val="single" w:sz="2" w:space="0" w:color="auto"/>
              <w:bottom w:val="single" w:sz="2" w:space="0" w:color="auto"/>
            </w:tcBorders>
            <w:shd w:val="clear" w:color="auto" w:fill="E6E6E6"/>
          </w:tcPr>
          <w:p w14:paraId="7A0F95B1" w14:textId="77777777" w:rsidR="00970DBF" w:rsidRPr="00EE0B52" w:rsidRDefault="00970DBF" w:rsidP="002B3F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HAnsi" w:hAnsiTheme="minorHAnsi" w:cstheme="minorHAnsi"/>
                <w:b/>
                <w:bCs/>
                <w:sz w:val="80"/>
                <w:szCs w:val="80"/>
              </w:rPr>
            </w:pPr>
            <w:r w:rsidRPr="00EE0B52">
              <w:rPr>
                <w:rFonts w:asciiTheme="minorHAnsi" w:hAnsiTheme="minorHAnsi" w:cstheme="minorHAnsi"/>
                <w:b/>
                <w:bCs/>
                <w:sz w:val="80"/>
                <w:szCs w:val="80"/>
              </w:rPr>
              <w:t xml:space="preserve">LOT </w:t>
            </w:r>
            <w:r>
              <w:rPr>
                <w:rFonts w:asciiTheme="minorHAnsi" w:hAnsiTheme="minorHAnsi" w:cstheme="minorHAnsi"/>
                <w:b/>
                <w:bCs/>
                <w:sz w:val="80"/>
                <w:szCs w:val="80"/>
              </w:rPr>
              <w:t>01</w:t>
            </w:r>
          </w:p>
          <w:p w14:paraId="42EE94EC" w14:textId="493443DB" w:rsidR="00970DBF" w:rsidRDefault="00970DBF" w:rsidP="002B3F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HAnsi" w:hAnsiTheme="minorHAnsi" w:cstheme="minorHAnsi"/>
                <w:b/>
                <w:bCs/>
                <w:sz w:val="22"/>
                <w:szCs w:val="22"/>
              </w:rPr>
            </w:pPr>
            <w:r>
              <w:rPr>
                <w:rFonts w:asciiTheme="minorHAnsi" w:hAnsiTheme="minorHAnsi" w:cstheme="minorHAnsi"/>
                <w:b/>
                <w:bCs/>
                <w:sz w:val="22"/>
                <w:szCs w:val="22"/>
              </w:rPr>
              <w:t>DEMOLITION</w:t>
            </w:r>
            <w:r w:rsidR="008D79E6">
              <w:rPr>
                <w:rFonts w:asciiTheme="minorHAnsi" w:hAnsiTheme="minorHAnsi" w:cstheme="minorHAnsi"/>
                <w:b/>
                <w:bCs/>
                <w:sz w:val="22"/>
                <w:szCs w:val="22"/>
              </w:rPr>
              <w:t>/ GROS-ŒUVRE</w:t>
            </w:r>
          </w:p>
          <w:p w14:paraId="3EEB9925" w14:textId="097C6E9A" w:rsidR="00970DBF" w:rsidRPr="00EE0B52" w:rsidRDefault="00970DBF" w:rsidP="002B3F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HAnsi" w:hAnsiTheme="minorHAnsi" w:cstheme="minorHAnsi"/>
                <w:kern w:val="1"/>
                <w:sz w:val="22"/>
                <w:szCs w:val="22"/>
              </w:rPr>
            </w:pPr>
          </w:p>
        </w:tc>
      </w:tr>
      <w:tr w:rsidR="00970DBF" w:rsidRPr="00AF40FD" w14:paraId="158DCA01" w14:textId="77777777" w:rsidTr="002B3F4F">
        <w:tblPrEx>
          <w:tblBorders>
            <w:top w:val="none" w:sz="0" w:space="0" w:color="auto"/>
          </w:tblBorders>
        </w:tblPrEx>
        <w:tc>
          <w:tcPr>
            <w:tcW w:w="5660" w:type="dxa"/>
            <w:tcBorders>
              <w:top w:val="single" w:sz="2" w:space="0" w:color="auto"/>
            </w:tcBorders>
            <w:shd w:val="clear" w:color="auto" w:fill="E6E6E6"/>
          </w:tcPr>
          <w:p w14:paraId="2AABA2B5" w14:textId="77777777" w:rsidR="00970DBF" w:rsidRPr="00EE0B52" w:rsidRDefault="00970DBF" w:rsidP="002B3F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heme="minorHAnsi"/>
                <w:kern w:val="1"/>
                <w:sz w:val="18"/>
                <w:szCs w:val="18"/>
              </w:rPr>
            </w:pPr>
          </w:p>
        </w:tc>
      </w:tr>
      <w:tr w:rsidR="004B6FA8" w:rsidRPr="00AF40FD" w14:paraId="6F6103B0" w14:textId="77777777" w:rsidTr="002B3F4F">
        <w:tc>
          <w:tcPr>
            <w:tcW w:w="5660" w:type="dxa"/>
            <w:shd w:val="clear" w:color="auto" w:fill="E6E6E6"/>
          </w:tcPr>
          <w:p w14:paraId="2A99F537" w14:textId="434AD9B8"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HAnsi" w:hAnsiTheme="minorHAnsi" w:cstheme="minorHAnsi"/>
                <w:kern w:val="1"/>
                <w:sz w:val="18"/>
                <w:szCs w:val="18"/>
              </w:rPr>
            </w:pPr>
            <w:r w:rsidRPr="00EE0B52">
              <w:rPr>
                <w:rFonts w:asciiTheme="minorHAnsi" w:hAnsiTheme="minorHAnsi" w:cstheme="minorHAnsi"/>
                <w:sz w:val="18"/>
                <w:szCs w:val="18"/>
              </w:rPr>
              <w:t xml:space="preserve">Édition </w:t>
            </w:r>
            <w:r w:rsidR="0055614D">
              <w:rPr>
                <w:rFonts w:asciiTheme="minorHAnsi" w:hAnsiTheme="minorHAnsi" w:cstheme="minorHAnsi"/>
                <w:sz w:val="18"/>
                <w:szCs w:val="18"/>
              </w:rPr>
              <w:t xml:space="preserve">du 10 Octobre </w:t>
            </w:r>
            <w:r w:rsidR="00B1235F">
              <w:rPr>
                <w:rFonts w:asciiTheme="minorHAnsi" w:hAnsiTheme="minorHAnsi" w:cstheme="minorHAnsi"/>
                <w:sz w:val="18"/>
                <w:szCs w:val="18"/>
              </w:rPr>
              <w:t>2025</w:t>
            </w:r>
          </w:p>
        </w:tc>
      </w:tr>
      <w:tr w:rsidR="004B6FA8" w:rsidRPr="00AF40FD" w14:paraId="6A332945" w14:textId="77777777" w:rsidTr="002B3F4F">
        <w:tc>
          <w:tcPr>
            <w:tcW w:w="5660" w:type="dxa"/>
            <w:shd w:val="clear" w:color="auto" w:fill="E6E6E6"/>
          </w:tcPr>
          <w:p w14:paraId="0DB81610" w14:textId="77777777" w:rsidR="004B6FA8" w:rsidRPr="00EE0B52" w:rsidRDefault="004B6FA8" w:rsidP="004B6F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HAnsi" w:hAnsiTheme="minorHAnsi" w:cstheme="minorHAnsi"/>
                <w:sz w:val="18"/>
                <w:szCs w:val="18"/>
              </w:rPr>
            </w:pPr>
          </w:p>
        </w:tc>
      </w:tr>
    </w:tbl>
    <w:p w14:paraId="037CC6EB" w14:textId="77777777" w:rsidR="00872EF8" w:rsidRDefault="00872EF8" w:rsidP="00872EF8">
      <w:pPr>
        <w:rPr>
          <w:rFonts w:asciiTheme="minorHAnsi" w:hAnsiTheme="minorHAnsi" w:cstheme="minorHAnsi"/>
          <w:kern w:val="1"/>
        </w:rPr>
      </w:pPr>
    </w:p>
    <w:p w14:paraId="33D0F787" w14:textId="41BA2E37" w:rsidR="00575D54" w:rsidRDefault="00575D54">
      <w:pPr>
        <w:rPr>
          <w:rFonts w:asciiTheme="minorHAnsi" w:hAnsiTheme="minorHAnsi" w:cstheme="minorHAnsi"/>
          <w:kern w:val="1"/>
        </w:rPr>
        <w:sectPr w:rsidR="00575D54" w:rsidSect="00C83A0E">
          <w:headerReference w:type="default" r:id="rId11"/>
          <w:footerReference w:type="even" r:id="rId12"/>
          <w:footerReference w:type="default" r:id="rId13"/>
          <w:pgSz w:w="11900" w:h="16840"/>
          <w:pgMar w:top="1134" w:right="985" w:bottom="1134" w:left="1134" w:header="567" w:footer="709" w:gutter="0"/>
          <w:cols w:space="708"/>
          <w:docGrid w:linePitch="360"/>
        </w:sectPr>
      </w:pPr>
    </w:p>
    <w:p w14:paraId="72B4B6C7" w14:textId="77777777" w:rsidR="006A5ACB" w:rsidRPr="00EE0B52" w:rsidRDefault="003C5C5B" w:rsidP="00EE0B52">
      <w:pPr>
        <w:jc w:val="center"/>
        <w:rPr>
          <w:rFonts w:asciiTheme="minorHAnsi" w:hAnsiTheme="minorHAnsi" w:cstheme="minorHAnsi"/>
          <w:b/>
          <w:bCs/>
          <w:sz w:val="28"/>
          <w:szCs w:val="28"/>
        </w:rPr>
      </w:pPr>
      <w:r w:rsidRPr="00EE0B52">
        <w:rPr>
          <w:rFonts w:asciiTheme="minorHAnsi" w:hAnsiTheme="minorHAnsi" w:cstheme="minorHAnsi"/>
          <w:b/>
          <w:bCs/>
          <w:sz w:val="28"/>
          <w:szCs w:val="28"/>
        </w:rPr>
        <w:lastRenderedPageBreak/>
        <w:t>SOMMAIRE</w:t>
      </w:r>
    </w:p>
    <w:p w14:paraId="19D4EE1A" w14:textId="77777777" w:rsidR="006A5ACB" w:rsidRPr="00EE0B52" w:rsidRDefault="006A5ACB" w:rsidP="00EE0B52">
      <w:pPr>
        <w:jc w:val="center"/>
        <w:rPr>
          <w:rFonts w:asciiTheme="minorHAnsi" w:hAnsiTheme="minorHAnsi" w:cstheme="minorHAnsi"/>
          <w:b/>
          <w:bCs/>
          <w:sz w:val="28"/>
          <w:szCs w:val="28"/>
        </w:rPr>
      </w:pPr>
    </w:p>
    <w:p w14:paraId="6C5792A4" w14:textId="6DB9EE70" w:rsidR="00704F32" w:rsidRDefault="0040181C">
      <w:pPr>
        <w:pStyle w:val="TM1"/>
        <w:rPr>
          <w:rFonts w:eastAsiaTheme="minorEastAsia" w:cstheme="minorBidi"/>
          <w:b w:val="0"/>
          <w:bCs w:val="0"/>
          <w:lang w:val="fr-BE"/>
        </w:rPr>
      </w:pPr>
      <w:r>
        <w:rPr>
          <w:rFonts w:asciiTheme="majorHAnsi" w:hAnsiTheme="majorHAnsi" w:cstheme="minorHAnsi"/>
          <w:caps/>
        </w:rPr>
        <w:fldChar w:fldCharType="begin"/>
      </w:r>
      <w:r>
        <w:rPr>
          <w:rFonts w:asciiTheme="majorHAnsi" w:hAnsiTheme="majorHAnsi" w:cstheme="minorHAnsi"/>
          <w:caps/>
        </w:rPr>
        <w:instrText xml:space="preserve"> TOC \o "1-5" \h \z \u </w:instrText>
      </w:r>
      <w:r>
        <w:rPr>
          <w:rFonts w:asciiTheme="majorHAnsi" w:hAnsiTheme="majorHAnsi" w:cstheme="minorHAnsi"/>
          <w:caps/>
        </w:rPr>
        <w:fldChar w:fldCharType="separate"/>
      </w:r>
      <w:hyperlink w:anchor="_Toc47627633" w:history="1">
        <w:r w:rsidR="00704F32" w:rsidRPr="00AB2BD7">
          <w:rPr>
            <w:rStyle w:val="Lienhypertexte"/>
            <w:rFonts w:cs="Calibri"/>
          </w:rPr>
          <w:t>1</w:t>
        </w:r>
        <w:r w:rsidR="00704F32">
          <w:rPr>
            <w:rFonts w:eastAsiaTheme="minorEastAsia" w:cstheme="minorBidi"/>
            <w:b w:val="0"/>
            <w:bCs w:val="0"/>
            <w:lang w:val="fr-BE"/>
          </w:rPr>
          <w:tab/>
        </w:r>
        <w:r w:rsidR="00704F32" w:rsidRPr="00AB2BD7">
          <w:rPr>
            <w:rStyle w:val="Lienhypertexte"/>
            <w:rFonts w:cs="Calibri"/>
          </w:rPr>
          <w:t>DISPOSITIONS GÉNÉRALES</w:t>
        </w:r>
        <w:r w:rsidR="00704F32">
          <w:rPr>
            <w:webHidden/>
          </w:rPr>
          <w:tab/>
        </w:r>
        <w:r w:rsidR="00704F32">
          <w:rPr>
            <w:webHidden/>
          </w:rPr>
          <w:fldChar w:fldCharType="begin"/>
        </w:r>
        <w:r w:rsidR="00704F32">
          <w:rPr>
            <w:webHidden/>
          </w:rPr>
          <w:instrText xml:space="preserve"> PAGEREF _Toc47627633 \h </w:instrText>
        </w:r>
        <w:r w:rsidR="00704F32">
          <w:rPr>
            <w:webHidden/>
          </w:rPr>
        </w:r>
        <w:r w:rsidR="00704F32">
          <w:rPr>
            <w:webHidden/>
          </w:rPr>
          <w:fldChar w:fldCharType="separate"/>
        </w:r>
        <w:r w:rsidR="00C763EF">
          <w:rPr>
            <w:webHidden/>
          </w:rPr>
          <w:t>3</w:t>
        </w:r>
        <w:r w:rsidR="00704F32">
          <w:rPr>
            <w:webHidden/>
          </w:rPr>
          <w:fldChar w:fldCharType="end"/>
        </w:r>
      </w:hyperlink>
    </w:p>
    <w:p w14:paraId="76A17C96" w14:textId="59B6B860" w:rsidR="00704F32" w:rsidRDefault="00704F32">
      <w:pPr>
        <w:pStyle w:val="TM1"/>
        <w:rPr>
          <w:rFonts w:eastAsiaTheme="minorEastAsia" w:cstheme="minorBidi"/>
          <w:b w:val="0"/>
          <w:bCs w:val="0"/>
          <w:lang w:val="fr-BE"/>
        </w:rPr>
      </w:pPr>
      <w:hyperlink w:anchor="_Toc47627634" w:history="1">
        <w:r w:rsidRPr="00AB2BD7">
          <w:rPr>
            <w:rStyle w:val="Lienhypertexte"/>
            <w:rFonts w:cs="Calibri"/>
          </w:rPr>
          <w:t>2</w:t>
        </w:r>
        <w:r>
          <w:rPr>
            <w:rFonts w:eastAsiaTheme="minorEastAsia" w:cstheme="minorBidi"/>
            <w:b w:val="0"/>
            <w:bCs w:val="0"/>
            <w:lang w:val="fr-BE"/>
          </w:rPr>
          <w:tab/>
        </w:r>
        <w:r w:rsidRPr="00AB2BD7">
          <w:rPr>
            <w:rStyle w:val="Lienhypertexte"/>
            <w:rFonts w:cs="Calibri"/>
          </w:rPr>
          <w:t>DISPOSITIONS Particulières propre au chantier</w:t>
        </w:r>
        <w:r>
          <w:rPr>
            <w:webHidden/>
          </w:rPr>
          <w:tab/>
        </w:r>
        <w:r>
          <w:rPr>
            <w:webHidden/>
          </w:rPr>
          <w:fldChar w:fldCharType="begin"/>
        </w:r>
        <w:r>
          <w:rPr>
            <w:webHidden/>
          </w:rPr>
          <w:instrText xml:space="preserve"> PAGEREF _Toc47627634 \h </w:instrText>
        </w:r>
        <w:r>
          <w:rPr>
            <w:webHidden/>
          </w:rPr>
        </w:r>
        <w:r>
          <w:rPr>
            <w:webHidden/>
          </w:rPr>
          <w:fldChar w:fldCharType="separate"/>
        </w:r>
        <w:r w:rsidR="00C763EF">
          <w:rPr>
            <w:webHidden/>
          </w:rPr>
          <w:t>3</w:t>
        </w:r>
        <w:r>
          <w:rPr>
            <w:webHidden/>
          </w:rPr>
          <w:fldChar w:fldCharType="end"/>
        </w:r>
      </w:hyperlink>
    </w:p>
    <w:p w14:paraId="2C356C9F" w14:textId="1C71AB98" w:rsidR="00704F32" w:rsidRDefault="00704F32">
      <w:pPr>
        <w:pStyle w:val="TM1"/>
        <w:rPr>
          <w:rFonts w:eastAsiaTheme="minorEastAsia" w:cstheme="minorBidi"/>
          <w:b w:val="0"/>
          <w:bCs w:val="0"/>
          <w:lang w:val="fr-BE"/>
        </w:rPr>
      </w:pPr>
      <w:hyperlink w:anchor="_Toc47627635" w:history="1">
        <w:r w:rsidRPr="00AB2BD7">
          <w:rPr>
            <w:rStyle w:val="Lienhypertexte"/>
            <w:rFonts w:cs="Calibri"/>
          </w:rPr>
          <w:t>3</w:t>
        </w:r>
        <w:r>
          <w:rPr>
            <w:rFonts w:eastAsiaTheme="minorEastAsia" w:cstheme="minorBidi"/>
            <w:b w:val="0"/>
            <w:bCs w:val="0"/>
            <w:lang w:val="fr-BE"/>
          </w:rPr>
          <w:tab/>
        </w:r>
        <w:r w:rsidRPr="00AB2BD7">
          <w:rPr>
            <w:rStyle w:val="Lienhypertexte"/>
            <w:rFonts w:cs="Calibri"/>
          </w:rPr>
          <w:t>DISPOSITIONS Particulières AU PRÉSENT LOT</w:t>
        </w:r>
        <w:r>
          <w:rPr>
            <w:webHidden/>
          </w:rPr>
          <w:tab/>
        </w:r>
        <w:r>
          <w:rPr>
            <w:webHidden/>
          </w:rPr>
          <w:fldChar w:fldCharType="begin"/>
        </w:r>
        <w:r>
          <w:rPr>
            <w:webHidden/>
          </w:rPr>
          <w:instrText xml:space="preserve"> PAGEREF _Toc47627635 \h </w:instrText>
        </w:r>
        <w:r>
          <w:rPr>
            <w:webHidden/>
          </w:rPr>
        </w:r>
        <w:r>
          <w:rPr>
            <w:webHidden/>
          </w:rPr>
          <w:fldChar w:fldCharType="separate"/>
        </w:r>
        <w:r w:rsidR="00C763EF">
          <w:rPr>
            <w:webHidden/>
          </w:rPr>
          <w:t>3</w:t>
        </w:r>
        <w:r>
          <w:rPr>
            <w:webHidden/>
          </w:rPr>
          <w:fldChar w:fldCharType="end"/>
        </w:r>
      </w:hyperlink>
    </w:p>
    <w:p w14:paraId="1894D96B" w14:textId="156ABC60"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36" w:history="1">
        <w:r w:rsidRPr="00AB2BD7">
          <w:rPr>
            <w:rStyle w:val="Lienhypertexte"/>
            <w:rFonts w:cs="Calibri"/>
            <w:noProof/>
          </w:rPr>
          <w:t>3.1</w:t>
        </w:r>
        <w:r>
          <w:rPr>
            <w:rFonts w:eastAsiaTheme="minorEastAsia" w:cstheme="minorBidi"/>
            <w:b w:val="0"/>
            <w:bCs w:val="0"/>
            <w:noProof/>
            <w:sz w:val="24"/>
            <w:szCs w:val="24"/>
            <w:lang w:val="fr-BE"/>
          </w:rPr>
          <w:tab/>
        </w:r>
        <w:r w:rsidRPr="00AB2BD7">
          <w:rPr>
            <w:rStyle w:val="Lienhypertexte"/>
            <w:rFonts w:cs="Calibri"/>
            <w:noProof/>
          </w:rPr>
          <w:t>OBJET DES TRAVAUX</w:t>
        </w:r>
        <w:r>
          <w:rPr>
            <w:noProof/>
            <w:webHidden/>
          </w:rPr>
          <w:tab/>
        </w:r>
        <w:r>
          <w:rPr>
            <w:noProof/>
            <w:webHidden/>
          </w:rPr>
          <w:fldChar w:fldCharType="begin"/>
        </w:r>
        <w:r>
          <w:rPr>
            <w:noProof/>
            <w:webHidden/>
          </w:rPr>
          <w:instrText xml:space="preserve"> PAGEREF _Toc47627636 \h </w:instrText>
        </w:r>
        <w:r>
          <w:rPr>
            <w:noProof/>
            <w:webHidden/>
          </w:rPr>
        </w:r>
        <w:r>
          <w:rPr>
            <w:noProof/>
            <w:webHidden/>
          </w:rPr>
          <w:fldChar w:fldCharType="separate"/>
        </w:r>
        <w:r w:rsidR="00C763EF">
          <w:rPr>
            <w:noProof/>
            <w:webHidden/>
          </w:rPr>
          <w:t>3</w:t>
        </w:r>
        <w:r>
          <w:rPr>
            <w:noProof/>
            <w:webHidden/>
          </w:rPr>
          <w:fldChar w:fldCharType="end"/>
        </w:r>
      </w:hyperlink>
    </w:p>
    <w:p w14:paraId="2165A68E" w14:textId="5CBA7240"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37" w:history="1">
        <w:r w:rsidRPr="00AB2BD7">
          <w:rPr>
            <w:rStyle w:val="Lienhypertexte"/>
            <w:rFonts w:cs="Calibri"/>
            <w:noProof/>
          </w:rPr>
          <w:t>3.2</w:t>
        </w:r>
        <w:r>
          <w:rPr>
            <w:rFonts w:eastAsiaTheme="minorEastAsia" w:cstheme="minorBidi"/>
            <w:b w:val="0"/>
            <w:bCs w:val="0"/>
            <w:noProof/>
            <w:sz w:val="24"/>
            <w:szCs w:val="24"/>
            <w:lang w:val="fr-BE"/>
          </w:rPr>
          <w:tab/>
        </w:r>
        <w:r w:rsidRPr="00AB2BD7">
          <w:rPr>
            <w:rStyle w:val="Lienhypertexte"/>
            <w:rFonts w:cs="Calibri"/>
            <w:noProof/>
          </w:rPr>
          <w:t>SPECIFICATIONS</w:t>
        </w:r>
        <w:r>
          <w:rPr>
            <w:noProof/>
            <w:webHidden/>
          </w:rPr>
          <w:tab/>
        </w:r>
        <w:r>
          <w:rPr>
            <w:noProof/>
            <w:webHidden/>
          </w:rPr>
          <w:fldChar w:fldCharType="begin"/>
        </w:r>
        <w:r>
          <w:rPr>
            <w:noProof/>
            <w:webHidden/>
          </w:rPr>
          <w:instrText xml:space="preserve"> PAGEREF _Toc47627637 \h </w:instrText>
        </w:r>
        <w:r>
          <w:rPr>
            <w:noProof/>
            <w:webHidden/>
          </w:rPr>
        </w:r>
        <w:r>
          <w:rPr>
            <w:noProof/>
            <w:webHidden/>
          </w:rPr>
          <w:fldChar w:fldCharType="separate"/>
        </w:r>
        <w:r w:rsidR="00C763EF">
          <w:rPr>
            <w:noProof/>
            <w:webHidden/>
          </w:rPr>
          <w:t>3</w:t>
        </w:r>
        <w:r>
          <w:rPr>
            <w:noProof/>
            <w:webHidden/>
          </w:rPr>
          <w:fldChar w:fldCharType="end"/>
        </w:r>
      </w:hyperlink>
    </w:p>
    <w:p w14:paraId="53B35067" w14:textId="4D1A0A08"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38" w:history="1">
        <w:r w:rsidRPr="00AB2BD7">
          <w:rPr>
            <w:rStyle w:val="Lienhypertexte"/>
            <w:rFonts w:cs="Calibri"/>
            <w:noProof/>
          </w:rPr>
          <w:t>3.3</w:t>
        </w:r>
        <w:r>
          <w:rPr>
            <w:rFonts w:eastAsiaTheme="minorEastAsia" w:cstheme="minorBidi"/>
            <w:b w:val="0"/>
            <w:bCs w:val="0"/>
            <w:noProof/>
            <w:sz w:val="24"/>
            <w:szCs w:val="24"/>
            <w:lang w:val="fr-BE"/>
          </w:rPr>
          <w:tab/>
        </w:r>
        <w:r w:rsidRPr="00AB2BD7">
          <w:rPr>
            <w:rStyle w:val="Lienhypertexte"/>
            <w:rFonts w:cs="Calibri"/>
            <w:noProof/>
          </w:rPr>
          <w:t>CONSISTANCE DES TRAVAUX</w:t>
        </w:r>
        <w:r>
          <w:rPr>
            <w:noProof/>
            <w:webHidden/>
          </w:rPr>
          <w:tab/>
        </w:r>
        <w:r>
          <w:rPr>
            <w:noProof/>
            <w:webHidden/>
          </w:rPr>
          <w:fldChar w:fldCharType="begin"/>
        </w:r>
        <w:r>
          <w:rPr>
            <w:noProof/>
            <w:webHidden/>
          </w:rPr>
          <w:instrText xml:space="preserve"> PAGEREF _Toc47627638 \h </w:instrText>
        </w:r>
        <w:r>
          <w:rPr>
            <w:noProof/>
            <w:webHidden/>
          </w:rPr>
        </w:r>
        <w:r>
          <w:rPr>
            <w:noProof/>
            <w:webHidden/>
          </w:rPr>
          <w:fldChar w:fldCharType="separate"/>
        </w:r>
        <w:r w:rsidR="00C763EF">
          <w:rPr>
            <w:noProof/>
            <w:webHidden/>
          </w:rPr>
          <w:t>4</w:t>
        </w:r>
        <w:r>
          <w:rPr>
            <w:noProof/>
            <w:webHidden/>
          </w:rPr>
          <w:fldChar w:fldCharType="end"/>
        </w:r>
      </w:hyperlink>
    </w:p>
    <w:p w14:paraId="21206FD0" w14:textId="3D83AB33"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39" w:history="1">
        <w:r w:rsidRPr="00AB2BD7">
          <w:rPr>
            <w:rStyle w:val="Lienhypertexte"/>
            <w:rFonts w:cstheme="minorHAnsi"/>
            <w:bCs/>
            <w:noProof/>
          </w:rPr>
          <w:t>3.3.1</w:t>
        </w:r>
        <w:r>
          <w:rPr>
            <w:rFonts w:eastAsiaTheme="minorEastAsia" w:cstheme="minorBidi"/>
            <w:noProof/>
            <w:sz w:val="24"/>
            <w:szCs w:val="24"/>
            <w:lang w:val="fr-BE"/>
          </w:rPr>
          <w:tab/>
        </w:r>
        <w:r w:rsidRPr="00AB2BD7">
          <w:rPr>
            <w:rStyle w:val="Lienhypertexte"/>
            <w:b/>
            <w:bCs/>
            <w:noProof/>
          </w:rPr>
          <w:t>SUJETIONS DIVERSES CONCERNANT LES FOUILLES</w:t>
        </w:r>
        <w:r>
          <w:rPr>
            <w:noProof/>
            <w:webHidden/>
          </w:rPr>
          <w:tab/>
        </w:r>
        <w:r>
          <w:rPr>
            <w:noProof/>
            <w:webHidden/>
          </w:rPr>
          <w:fldChar w:fldCharType="begin"/>
        </w:r>
        <w:r>
          <w:rPr>
            <w:noProof/>
            <w:webHidden/>
          </w:rPr>
          <w:instrText xml:space="preserve"> PAGEREF _Toc47627639 \h </w:instrText>
        </w:r>
        <w:r>
          <w:rPr>
            <w:noProof/>
            <w:webHidden/>
          </w:rPr>
        </w:r>
        <w:r>
          <w:rPr>
            <w:noProof/>
            <w:webHidden/>
          </w:rPr>
          <w:fldChar w:fldCharType="separate"/>
        </w:r>
        <w:r w:rsidR="00C763EF">
          <w:rPr>
            <w:noProof/>
            <w:webHidden/>
          </w:rPr>
          <w:t>4</w:t>
        </w:r>
        <w:r>
          <w:rPr>
            <w:noProof/>
            <w:webHidden/>
          </w:rPr>
          <w:fldChar w:fldCharType="end"/>
        </w:r>
      </w:hyperlink>
    </w:p>
    <w:p w14:paraId="746E43B8" w14:textId="0F93D6D8"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40" w:history="1">
        <w:r w:rsidRPr="00AB2BD7">
          <w:rPr>
            <w:rStyle w:val="Lienhypertexte"/>
            <w:rFonts w:cstheme="minorHAnsi"/>
            <w:bCs/>
            <w:noProof/>
          </w:rPr>
          <w:t>3.3.2</w:t>
        </w:r>
        <w:r>
          <w:rPr>
            <w:rFonts w:eastAsiaTheme="minorEastAsia" w:cstheme="minorBidi"/>
            <w:noProof/>
            <w:sz w:val="24"/>
            <w:szCs w:val="24"/>
            <w:lang w:val="fr-BE"/>
          </w:rPr>
          <w:tab/>
        </w:r>
        <w:r w:rsidRPr="00AB2BD7">
          <w:rPr>
            <w:rStyle w:val="Lienhypertexte"/>
            <w:b/>
            <w:bCs/>
            <w:noProof/>
          </w:rPr>
          <w:t>SUJETIONS DIVERSES CONCERNANT LA MISE EN ŒUVRE DES BETONS</w:t>
        </w:r>
        <w:r>
          <w:rPr>
            <w:noProof/>
            <w:webHidden/>
          </w:rPr>
          <w:tab/>
        </w:r>
        <w:r>
          <w:rPr>
            <w:noProof/>
            <w:webHidden/>
          </w:rPr>
          <w:fldChar w:fldCharType="begin"/>
        </w:r>
        <w:r>
          <w:rPr>
            <w:noProof/>
            <w:webHidden/>
          </w:rPr>
          <w:instrText xml:space="preserve"> PAGEREF _Toc47627640 \h </w:instrText>
        </w:r>
        <w:r>
          <w:rPr>
            <w:noProof/>
            <w:webHidden/>
          </w:rPr>
        </w:r>
        <w:r>
          <w:rPr>
            <w:noProof/>
            <w:webHidden/>
          </w:rPr>
          <w:fldChar w:fldCharType="separate"/>
        </w:r>
        <w:r w:rsidR="00C763EF">
          <w:rPr>
            <w:noProof/>
            <w:webHidden/>
          </w:rPr>
          <w:t>5</w:t>
        </w:r>
        <w:r>
          <w:rPr>
            <w:noProof/>
            <w:webHidden/>
          </w:rPr>
          <w:fldChar w:fldCharType="end"/>
        </w:r>
      </w:hyperlink>
    </w:p>
    <w:p w14:paraId="4528DCC9" w14:textId="386EA2D3"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41" w:history="1">
        <w:r w:rsidRPr="00AB2BD7">
          <w:rPr>
            <w:rStyle w:val="Lienhypertexte"/>
            <w:rFonts w:cstheme="minorHAnsi"/>
            <w:bCs/>
            <w:noProof/>
          </w:rPr>
          <w:t>3.3.3</w:t>
        </w:r>
        <w:r>
          <w:rPr>
            <w:rFonts w:eastAsiaTheme="minorEastAsia" w:cstheme="minorBidi"/>
            <w:noProof/>
            <w:sz w:val="24"/>
            <w:szCs w:val="24"/>
            <w:lang w:val="fr-BE"/>
          </w:rPr>
          <w:tab/>
        </w:r>
        <w:r w:rsidRPr="00AB2BD7">
          <w:rPr>
            <w:rStyle w:val="Lienhypertexte"/>
            <w:b/>
            <w:bCs/>
            <w:noProof/>
          </w:rPr>
          <w:t>SUJETIONS DIVERSES CONCERNANT LES ARMATURES</w:t>
        </w:r>
        <w:r>
          <w:rPr>
            <w:noProof/>
            <w:webHidden/>
          </w:rPr>
          <w:tab/>
        </w:r>
        <w:r>
          <w:rPr>
            <w:noProof/>
            <w:webHidden/>
          </w:rPr>
          <w:fldChar w:fldCharType="begin"/>
        </w:r>
        <w:r>
          <w:rPr>
            <w:noProof/>
            <w:webHidden/>
          </w:rPr>
          <w:instrText xml:space="preserve"> PAGEREF _Toc47627641 \h </w:instrText>
        </w:r>
        <w:r>
          <w:rPr>
            <w:noProof/>
            <w:webHidden/>
          </w:rPr>
        </w:r>
        <w:r>
          <w:rPr>
            <w:noProof/>
            <w:webHidden/>
          </w:rPr>
          <w:fldChar w:fldCharType="separate"/>
        </w:r>
        <w:r w:rsidR="00C763EF">
          <w:rPr>
            <w:noProof/>
            <w:webHidden/>
          </w:rPr>
          <w:t>6</w:t>
        </w:r>
        <w:r>
          <w:rPr>
            <w:noProof/>
            <w:webHidden/>
          </w:rPr>
          <w:fldChar w:fldCharType="end"/>
        </w:r>
      </w:hyperlink>
    </w:p>
    <w:p w14:paraId="4BAAD712" w14:textId="6C60D688"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42" w:history="1">
        <w:r w:rsidRPr="00AB2BD7">
          <w:rPr>
            <w:rStyle w:val="Lienhypertexte"/>
            <w:rFonts w:cstheme="minorHAnsi"/>
            <w:bCs/>
            <w:noProof/>
          </w:rPr>
          <w:t>3.3.4</w:t>
        </w:r>
        <w:r>
          <w:rPr>
            <w:rFonts w:eastAsiaTheme="minorEastAsia" w:cstheme="minorBidi"/>
            <w:noProof/>
            <w:sz w:val="24"/>
            <w:szCs w:val="24"/>
            <w:lang w:val="fr-BE"/>
          </w:rPr>
          <w:tab/>
        </w:r>
        <w:r w:rsidRPr="00AB2BD7">
          <w:rPr>
            <w:rStyle w:val="Lienhypertexte"/>
            <w:b/>
            <w:bCs/>
            <w:noProof/>
          </w:rPr>
          <w:t>SUJETIONS DIVERSES CONCERNANT LES MAÇONNERIES</w:t>
        </w:r>
        <w:r>
          <w:rPr>
            <w:noProof/>
            <w:webHidden/>
          </w:rPr>
          <w:tab/>
        </w:r>
        <w:r>
          <w:rPr>
            <w:noProof/>
            <w:webHidden/>
          </w:rPr>
          <w:fldChar w:fldCharType="begin"/>
        </w:r>
        <w:r>
          <w:rPr>
            <w:noProof/>
            <w:webHidden/>
          </w:rPr>
          <w:instrText xml:space="preserve"> PAGEREF _Toc47627642 \h </w:instrText>
        </w:r>
        <w:r>
          <w:rPr>
            <w:noProof/>
            <w:webHidden/>
          </w:rPr>
        </w:r>
        <w:r>
          <w:rPr>
            <w:noProof/>
            <w:webHidden/>
          </w:rPr>
          <w:fldChar w:fldCharType="separate"/>
        </w:r>
        <w:r w:rsidR="00C763EF">
          <w:rPr>
            <w:noProof/>
            <w:webHidden/>
          </w:rPr>
          <w:t>6</w:t>
        </w:r>
        <w:r>
          <w:rPr>
            <w:noProof/>
            <w:webHidden/>
          </w:rPr>
          <w:fldChar w:fldCharType="end"/>
        </w:r>
      </w:hyperlink>
    </w:p>
    <w:p w14:paraId="7409B563" w14:textId="29B380CD"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43" w:history="1">
        <w:r w:rsidRPr="00AB2BD7">
          <w:rPr>
            <w:rStyle w:val="Lienhypertexte"/>
            <w:rFonts w:cstheme="minorHAnsi"/>
            <w:bCs/>
            <w:noProof/>
          </w:rPr>
          <w:t>3.3.5</w:t>
        </w:r>
        <w:r>
          <w:rPr>
            <w:rFonts w:eastAsiaTheme="minorEastAsia" w:cstheme="minorBidi"/>
            <w:noProof/>
            <w:sz w:val="24"/>
            <w:szCs w:val="24"/>
            <w:lang w:val="fr-BE"/>
          </w:rPr>
          <w:tab/>
        </w:r>
        <w:r w:rsidRPr="00AB2BD7">
          <w:rPr>
            <w:rStyle w:val="Lienhypertexte"/>
            <w:b/>
            <w:bCs/>
            <w:noProof/>
          </w:rPr>
          <w:t>SUJETIONS DIVERSES CONCERNANT LES ENDUITS AU MORTIER</w:t>
        </w:r>
        <w:r>
          <w:rPr>
            <w:noProof/>
            <w:webHidden/>
          </w:rPr>
          <w:tab/>
        </w:r>
        <w:r>
          <w:rPr>
            <w:noProof/>
            <w:webHidden/>
          </w:rPr>
          <w:fldChar w:fldCharType="begin"/>
        </w:r>
        <w:r>
          <w:rPr>
            <w:noProof/>
            <w:webHidden/>
          </w:rPr>
          <w:instrText xml:space="preserve"> PAGEREF _Toc47627643 \h </w:instrText>
        </w:r>
        <w:r>
          <w:rPr>
            <w:noProof/>
            <w:webHidden/>
          </w:rPr>
        </w:r>
        <w:r>
          <w:rPr>
            <w:noProof/>
            <w:webHidden/>
          </w:rPr>
          <w:fldChar w:fldCharType="separate"/>
        </w:r>
        <w:r w:rsidR="00C763EF">
          <w:rPr>
            <w:noProof/>
            <w:webHidden/>
          </w:rPr>
          <w:t>6</w:t>
        </w:r>
        <w:r>
          <w:rPr>
            <w:noProof/>
            <w:webHidden/>
          </w:rPr>
          <w:fldChar w:fldCharType="end"/>
        </w:r>
      </w:hyperlink>
    </w:p>
    <w:p w14:paraId="33808DBA" w14:textId="32DD91B2"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44" w:history="1">
        <w:r w:rsidRPr="00AB2BD7">
          <w:rPr>
            <w:rStyle w:val="Lienhypertexte"/>
            <w:rFonts w:cstheme="minorHAnsi"/>
            <w:bCs/>
            <w:noProof/>
          </w:rPr>
          <w:t>3.3.6</w:t>
        </w:r>
        <w:r>
          <w:rPr>
            <w:rFonts w:eastAsiaTheme="minorEastAsia" w:cstheme="minorBidi"/>
            <w:noProof/>
            <w:sz w:val="24"/>
            <w:szCs w:val="24"/>
            <w:lang w:val="fr-BE"/>
          </w:rPr>
          <w:tab/>
        </w:r>
        <w:r w:rsidRPr="00AB2BD7">
          <w:rPr>
            <w:rStyle w:val="Lienhypertexte"/>
            <w:b/>
            <w:bCs/>
            <w:noProof/>
          </w:rPr>
          <w:t>SUJETIONS DIVERSES CONCERNANT LES OUVRAGES METALLIQUES</w:t>
        </w:r>
        <w:r>
          <w:rPr>
            <w:noProof/>
            <w:webHidden/>
          </w:rPr>
          <w:tab/>
        </w:r>
        <w:r>
          <w:rPr>
            <w:noProof/>
            <w:webHidden/>
          </w:rPr>
          <w:fldChar w:fldCharType="begin"/>
        </w:r>
        <w:r>
          <w:rPr>
            <w:noProof/>
            <w:webHidden/>
          </w:rPr>
          <w:instrText xml:space="preserve"> PAGEREF _Toc47627644 \h </w:instrText>
        </w:r>
        <w:r>
          <w:rPr>
            <w:noProof/>
            <w:webHidden/>
          </w:rPr>
        </w:r>
        <w:r>
          <w:rPr>
            <w:noProof/>
            <w:webHidden/>
          </w:rPr>
          <w:fldChar w:fldCharType="separate"/>
        </w:r>
        <w:r w:rsidR="00C763EF">
          <w:rPr>
            <w:noProof/>
            <w:webHidden/>
          </w:rPr>
          <w:t>7</w:t>
        </w:r>
        <w:r>
          <w:rPr>
            <w:noProof/>
            <w:webHidden/>
          </w:rPr>
          <w:fldChar w:fldCharType="end"/>
        </w:r>
      </w:hyperlink>
    </w:p>
    <w:p w14:paraId="65C9EEA9" w14:textId="07C8A008"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45" w:history="1">
        <w:r w:rsidRPr="00AB2BD7">
          <w:rPr>
            <w:rStyle w:val="Lienhypertexte"/>
            <w:rFonts w:cs="Calibri"/>
            <w:noProof/>
          </w:rPr>
          <w:t>3.4</w:t>
        </w:r>
        <w:r>
          <w:rPr>
            <w:rFonts w:eastAsiaTheme="minorEastAsia" w:cstheme="minorBidi"/>
            <w:b w:val="0"/>
            <w:bCs w:val="0"/>
            <w:noProof/>
            <w:sz w:val="24"/>
            <w:szCs w:val="24"/>
            <w:lang w:val="fr-BE"/>
          </w:rPr>
          <w:tab/>
        </w:r>
        <w:r w:rsidRPr="00AB2BD7">
          <w:rPr>
            <w:rStyle w:val="Lienhypertexte"/>
            <w:rFonts w:cs="Calibri"/>
            <w:noProof/>
          </w:rPr>
          <w:t>ETABLISSEMENT DES OFFRES</w:t>
        </w:r>
        <w:r>
          <w:rPr>
            <w:noProof/>
            <w:webHidden/>
          </w:rPr>
          <w:tab/>
        </w:r>
        <w:r>
          <w:rPr>
            <w:noProof/>
            <w:webHidden/>
          </w:rPr>
          <w:fldChar w:fldCharType="begin"/>
        </w:r>
        <w:r>
          <w:rPr>
            <w:noProof/>
            <w:webHidden/>
          </w:rPr>
          <w:instrText xml:space="preserve"> PAGEREF _Toc47627645 \h </w:instrText>
        </w:r>
        <w:r>
          <w:rPr>
            <w:noProof/>
            <w:webHidden/>
          </w:rPr>
        </w:r>
        <w:r>
          <w:rPr>
            <w:noProof/>
            <w:webHidden/>
          </w:rPr>
          <w:fldChar w:fldCharType="separate"/>
        </w:r>
        <w:r w:rsidR="00C763EF">
          <w:rPr>
            <w:noProof/>
            <w:webHidden/>
          </w:rPr>
          <w:t>7</w:t>
        </w:r>
        <w:r>
          <w:rPr>
            <w:noProof/>
            <w:webHidden/>
          </w:rPr>
          <w:fldChar w:fldCharType="end"/>
        </w:r>
      </w:hyperlink>
    </w:p>
    <w:p w14:paraId="0ED5BE49" w14:textId="1BF717FF"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46" w:history="1">
        <w:r w:rsidRPr="00AB2BD7">
          <w:rPr>
            <w:rStyle w:val="Lienhypertexte"/>
            <w:rFonts w:cs="Calibri"/>
            <w:noProof/>
          </w:rPr>
          <w:t>3.5</w:t>
        </w:r>
        <w:r>
          <w:rPr>
            <w:rFonts w:eastAsiaTheme="minorEastAsia" w:cstheme="minorBidi"/>
            <w:b w:val="0"/>
            <w:bCs w:val="0"/>
            <w:noProof/>
            <w:sz w:val="24"/>
            <w:szCs w:val="24"/>
            <w:lang w:val="fr-BE"/>
          </w:rPr>
          <w:tab/>
        </w:r>
        <w:r w:rsidRPr="00AB2BD7">
          <w:rPr>
            <w:rStyle w:val="Lienhypertexte"/>
            <w:rFonts w:cs="Calibri"/>
            <w:noProof/>
          </w:rPr>
          <w:t>DOCUMENTS DE RÉFÉRENCE</w:t>
        </w:r>
        <w:r>
          <w:rPr>
            <w:noProof/>
            <w:webHidden/>
          </w:rPr>
          <w:tab/>
        </w:r>
        <w:r>
          <w:rPr>
            <w:noProof/>
            <w:webHidden/>
          </w:rPr>
          <w:fldChar w:fldCharType="begin"/>
        </w:r>
        <w:r>
          <w:rPr>
            <w:noProof/>
            <w:webHidden/>
          </w:rPr>
          <w:instrText xml:space="preserve"> PAGEREF _Toc47627646 \h </w:instrText>
        </w:r>
        <w:r>
          <w:rPr>
            <w:noProof/>
            <w:webHidden/>
          </w:rPr>
        </w:r>
        <w:r>
          <w:rPr>
            <w:noProof/>
            <w:webHidden/>
          </w:rPr>
          <w:fldChar w:fldCharType="separate"/>
        </w:r>
        <w:r w:rsidR="00C763EF">
          <w:rPr>
            <w:noProof/>
            <w:webHidden/>
          </w:rPr>
          <w:t>8</w:t>
        </w:r>
        <w:r>
          <w:rPr>
            <w:noProof/>
            <w:webHidden/>
          </w:rPr>
          <w:fldChar w:fldCharType="end"/>
        </w:r>
      </w:hyperlink>
    </w:p>
    <w:p w14:paraId="38F1B7C8" w14:textId="19085004"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47" w:history="1">
        <w:r w:rsidRPr="00AB2BD7">
          <w:rPr>
            <w:rStyle w:val="Lienhypertexte"/>
            <w:rFonts w:cs="Calibri"/>
            <w:noProof/>
          </w:rPr>
          <w:t>3.6</w:t>
        </w:r>
        <w:r>
          <w:rPr>
            <w:rFonts w:eastAsiaTheme="minorEastAsia" w:cstheme="minorBidi"/>
            <w:b w:val="0"/>
            <w:bCs w:val="0"/>
            <w:noProof/>
            <w:sz w:val="24"/>
            <w:szCs w:val="24"/>
            <w:lang w:val="fr-BE"/>
          </w:rPr>
          <w:tab/>
        </w:r>
        <w:r w:rsidRPr="00AB2BD7">
          <w:rPr>
            <w:rStyle w:val="Lienhypertexte"/>
            <w:rFonts w:cs="Calibri"/>
            <w:noProof/>
          </w:rPr>
          <w:t>CONNAISSANCE DES LIEUX</w:t>
        </w:r>
        <w:r>
          <w:rPr>
            <w:noProof/>
            <w:webHidden/>
          </w:rPr>
          <w:tab/>
        </w:r>
        <w:r>
          <w:rPr>
            <w:noProof/>
            <w:webHidden/>
          </w:rPr>
          <w:fldChar w:fldCharType="begin"/>
        </w:r>
        <w:r>
          <w:rPr>
            <w:noProof/>
            <w:webHidden/>
          </w:rPr>
          <w:instrText xml:space="preserve"> PAGEREF _Toc47627647 \h </w:instrText>
        </w:r>
        <w:r>
          <w:rPr>
            <w:noProof/>
            <w:webHidden/>
          </w:rPr>
        </w:r>
        <w:r>
          <w:rPr>
            <w:noProof/>
            <w:webHidden/>
          </w:rPr>
          <w:fldChar w:fldCharType="separate"/>
        </w:r>
        <w:r w:rsidR="00C763EF">
          <w:rPr>
            <w:noProof/>
            <w:webHidden/>
          </w:rPr>
          <w:t>8</w:t>
        </w:r>
        <w:r>
          <w:rPr>
            <w:noProof/>
            <w:webHidden/>
          </w:rPr>
          <w:fldChar w:fldCharType="end"/>
        </w:r>
      </w:hyperlink>
    </w:p>
    <w:p w14:paraId="2C245584" w14:textId="6384E0E4"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48" w:history="1">
        <w:r w:rsidRPr="00AB2BD7">
          <w:rPr>
            <w:rStyle w:val="Lienhypertexte"/>
            <w:rFonts w:cs="Calibri"/>
            <w:noProof/>
          </w:rPr>
          <w:t>3.7</w:t>
        </w:r>
        <w:r>
          <w:rPr>
            <w:rFonts w:eastAsiaTheme="minorEastAsia" w:cstheme="minorBidi"/>
            <w:b w:val="0"/>
            <w:bCs w:val="0"/>
            <w:noProof/>
            <w:sz w:val="24"/>
            <w:szCs w:val="24"/>
            <w:lang w:val="fr-BE"/>
          </w:rPr>
          <w:tab/>
        </w:r>
        <w:r w:rsidRPr="00AB2BD7">
          <w:rPr>
            <w:rStyle w:val="Lienhypertexte"/>
            <w:rFonts w:cs="Calibri"/>
            <w:noProof/>
          </w:rPr>
          <w:t>PRESCRIPTIONS PARTICULIERES CONCERNANT LES EXISTANTS</w:t>
        </w:r>
        <w:r>
          <w:rPr>
            <w:noProof/>
            <w:webHidden/>
          </w:rPr>
          <w:tab/>
        </w:r>
        <w:r>
          <w:rPr>
            <w:noProof/>
            <w:webHidden/>
          </w:rPr>
          <w:fldChar w:fldCharType="begin"/>
        </w:r>
        <w:r>
          <w:rPr>
            <w:noProof/>
            <w:webHidden/>
          </w:rPr>
          <w:instrText xml:space="preserve"> PAGEREF _Toc47627648 \h </w:instrText>
        </w:r>
        <w:r>
          <w:rPr>
            <w:noProof/>
            <w:webHidden/>
          </w:rPr>
        </w:r>
        <w:r>
          <w:rPr>
            <w:noProof/>
            <w:webHidden/>
          </w:rPr>
          <w:fldChar w:fldCharType="separate"/>
        </w:r>
        <w:r w:rsidR="00C763EF">
          <w:rPr>
            <w:noProof/>
            <w:webHidden/>
          </w:rPr>
          <w:t>9</w:t>
        </w:r>
        <w:r>
          <w:rPr>
            <w:noProof/>
            <w:webHidden/>
          </w:rPr>
          <w:fldChar w:fldCharType="end"/>
        </w:r>
      </w:hyperlink>
    </w:p>
    <w:p w14:paraId="08F164F9" w14:textId="525E879A"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49" w:history="1">
        <w:r w:rsidRPr="00AB2BD7">
          <w:rPr>
            <w:rStyle w:val="Lienhypertexte"/>
            <w:rFonts w:cstheme="minorHAnsi"/>
            <w:bCs/>
            <w:noProof/>
          </w:rPr>
          <w:t>3.7.1</w:t>
        </w:r>
        <w:r>
          <w:rPr>
            <w:rFonts w:eastAsiaTheme="minorEastAsia" w:cstheme="minorBidi"/>
            <w:noProof/>
            <w:sz w:val="24"/>
            <w:szCs w:val="24"/>
            <w:lang w:val="fr-BE"/>
          </w:rPr>
          <w:tab/>
        </w:r>
        <w:r w:rsidRPr="00AB2BD7">
          <w:rPr>
            <w:rStyle w:val="Lienhypertexte"/>
            <w:b/>
            <w:bCs/>
            <w:noProof/>
          </w:rPr>
          <w:t>Reconnaissance des existants</w:t>
        </w:r>
        <w:r>
          <w:rPr>
            <w:noProof/>
            <w:webHidden/>
          </w:rPr>
          <w:tab/>
        </w:r>
        <w:r>
          <w:rPr>
            <w:noProof/>
            <w:webHidden/>
          </w:rPr>
          <w:fldChar w:fldCharType="begin"/>
        </w:r>
        <w:r>
          <w:rPr>
            <w:noProof/>
            <w:webHidden/>
          </w:rPr>
          <w:instrText xml:space="preserve"> PAGEREF _Toc47627649 \h </w:instrText>
        </w:r>
        <w:r>
          <w:rPr>
            <w:noProof/>
            <w:webHidden/>
          </w:rPr>
        </w:r>
        <w:r>
          <w:rPr>
            <w:noProof/>
            <w:webHidden/>
          </w:rPr>
          <w:fldChar w:fldCharType="separate"/>
        </w:r>
        <w:r w:rsidR="00C763EF">
          <w:rPr>
            <w:noProof/>
            <w:webHidden/>
          </w:rPr>
          <w:t>9</w:t>
        </w:r>
        <w:r>
          <w:rPr>
            <w:noProof/>
            <w:webHidden/>
          </w:rPr>
          <w:fldChar w:fldCharType="end"/>
        </w:r>
      </w:hyperlink>
    </w:p>
    <w:p w14:paraId="2FBB6AE4" w14:textId="7E1D6819"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0" w:history="1">
        <w:r w:rsidRPr="00AB2BD7">
          <w:rPr>
            <w:rStyle w:val="Lienhypertexte"/>
            <w:rFonts w:cstheme="minorHAnsi"/>
            <w:bCs/>
            <w:noProof/>
          </w:rPr>
          <w:t>3.7.2</w:t>
        </w:r>
        <w:r>
          <w:rPr>
            <w:rFonts w:eastAsiaTheme="minorEastAsia" w:cstheme="minorBidi"/>
            <w:noProof/>
            <w:sz w:val="24"/>
            <w:szCs w:val="24"/>
            <w:lang w:val="fr-BE"/>
          </w:rPr>
          <w:tab/>
        </w:r>
        <w:r w:rsidRPr="00AB2BD7">
          <w:rPr>
            <w:rStyle w:val="Lienhypertexte"/>
            <w:b/>
            <w:bCs/>
            <w:noProof/>
          </w:rPr>
          <w:t>Protection et sauvegarde des existants</w:t>
        </w:r>
        <w:r>
          <w:rPr>
            <w:noProof/>
            <w:webHidden/>
          </w:rPr>
          <w:tab/>
        </w:r>
        <w:r>
          <w:rPr>
            <w:noProof/>
            <w:webHidden/>
          </w:rPr>
          <w:fldChar w:fldCharType="begin"/>
        </w:r>
        <w:r>
          <w:rPr>
            <w:noProof/>
            <w:webHidden/>
          </w:rPr>
          <w:instrText xml:space="preserve"> PAGEREF _Toc47627650 \h </w:instrText>
        </w:r>
        <w:r>
          <w:rPr>
            <w:noProof/>
            <w:webHidden/>
          </w:rPr>
        </w:r>
        <w:r>
          <w:rPr>
            <w:noProof/>
            <w:webHidden/>
          </w:rPr>
          <w:fldChar w:fldCharType="separate"/>
        </w:r>
        <w:r w:rsidR="00C763EF">
          <w:rPr>
            <w:noProof/>
            <w:webHidden/>
          </w:rPr>
          <w:t>9</w:t>
        </w:r>
        <w:r>
          <w:rPr>
            <w:noProof/>
            <w:webHidden/>
          </w:rPr>
          <w:fldChar w:fldCharType="end"/>
        </w:r>
      </w:hyperlink>
    </w:p>
    <w:p w14:paraId="44007CC7" w14:textId="3EED12B3"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1" w:history="1">
        <w:r w:rsidRPr="00AB2BD7">
          <w:rPr>
            <w:rStyle w:val="Lienhypertexte"/>
            <w:rFonts w:cstheme="minorHAnsi"/>
            <w:bCs/>
            <w:noProof/>
          </w:rPr>
          <w:t>3.7.3</w:t>
        </w:r>
        <w:r>
          <w:rPr>
            <w:rFonts w:eastAsiaTheme="minorEastAsia" w:cstheme="minorBidi"/>
            <w:noProof/>
            <w:sz w:val="24"/>
            <w:szCs w:val="24"/>
            <w:lang w:val="fr-BE"/>
          </w:rPr>
          <w:tab/>
        </w:r>
        <w:r w:rsidRPr="00AB2BD7">
          <w:rPr>
            <w:rStyle w:val="Lienhypertexte"/>
            <w:b/>
            <w:bCs/>
            <w:noProof/>
          </w:rPr>
          <w:t>Nettoyage</w:t>
        </w:r>
        <w:r>
          <w:rPr>
            <w:noProof/>
            <w:webHidden/>
          </w:rPr>
          <w:tab/>
        </w:r>
        <w:r>
          <w:rPr>
            <w:noProof/>
            <w:webHidden/>
          </w:rPr>
          <w:fldChar w:fldCharType="begin"/>
        </w:r>
        <w:r>
          <w:rPr>
            <w:noProof/>
            <w:webHidden/>
          </w:rPr>
          <w:instrText xml:space="preserve"> PAGEREF _Toc47627651 \h </w:instrText>
        </w:r>
        <w:r>
          <w:rPr>
            <w:noProof/>
            <w:webHidden/>
          </w:rPr>
        </w:r>
        <w:r>
          <w:rPr>
            <w:noProof/>
            <w:webHidden/>
          </w:rPr>
          <w:fldChar w:fldCharType="separate"/>
        </w:r>
        <w:r w:rsidR="00C763EF">
          <w:rPr>
            <w:noProof/>
            <w:webHidden/>
          </w:rPr>
          <w:t>9</w:t>
        </w:r>
        <w:r>
          <w:rPr>
            <w:noProof/>
            <w:webHidden/>
          </w:rPr>
          <w:fldChar w:fldCharType="end"/>
        </w:r>
      </w:hyperlink>
    </w:p>
    <w:p w14:paraId="61BFB0DD" w14:textId="36B82967"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2" w:history="1">
        <w:r w:rsidRPr="00AB2BD7">
          <w:rPr>
            <w:rStyle w:val="Lienhypertexte"/>
            <w:rFonts w:cstheme="minorHAnsi"/>
            <w:bCs/>
            <w:noProof/>
          </w:rPr>
          <w:t>3.7.4</w:t>
        </w:r>
        <w:r>
          <w:rPr>
            <w:rFonts w:eastAsiaTheme="minorEastAsia" w:cstheme="minorBidi"/>
            <w:noProof/>
            <w:sz w:val="24"/>
            <w:szCs w:val="24"/>
            <w:lang w:val="fr-BE"/>
          </w:rPr>
          <w:tab/>
        </w:r>
        <w:r w:rsidRPr="00AB2BD7">
          <w:rPr>
            <w:rStyle w:val="Lienhypertexte"/>
            <w:b/>
            <w:bCs/>
            <w:noProof/>
          </w:rPr>
          <w:t>Travaux de dépose et de démolition</w:t>
        </w:r>
        <w:r>
          <w:rPr>
            <w:noProof/>
            <w:webHidden/>
          </w:rPr>
          <w:tab/>
        </w:r>
        <w:r>
          <w:rPr>
            <w:noProof/>
            <w:webHidden/>
          </w:rPr>
          <w:fldChar w:fldCharType="begin"/>
        </w:r>
        <w:r>
          <w:rPr>
            <w:noProof/>
            <w:webHidden/>
          </w:rPr>
          <w:instrText xml:space="preserve"> PAGEREF _Toc47627652 \h </w:instrText>
        </w:r>
        <w:r>
          <w:rPr>
            <w:noProof/>
            <w:webHidden/>
          </w:rPr>
        </w:r>
        <w:r>
          <w:rPr>
            <w:noProof/>
            <w:webHidden/>
          </w:rPr>
          <w:fldChar w:fldCharType="separate"/>
        </w:r>
        <w:r w:rsidR="00C763EF">
          <w:rPr>
            <w:noProof/>
            <w:webHidden/>
          </w:rPr>
          <w:t>9</w:t>
        </w:r>
        <w:r>
          <w:rPr>
            <w:noProof/>
            <w:webHidden/>
          </w:rPr>
          <w:fldChar w:fldCharType="end"/>
        </w:r>
      </w:hyperlink>
    </w:p>
    <w:p w14:paraId="11F0EE92" w14:textId="282DACE3"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3" w:history="1">
        <w:r w:rsidRPr="00AB2BD7">
          <w:rPr>
            <w:rStyle w:val="Lienhypertexte"/>
            <w:rFonts w:cstheme="minorHAnsi"/>
            <w:bCs/>
            <w:noProof/>
          </w:rPr>
          <w:t>3.7.5</w:t>
        </w:r>
        <w:r>
          <w:rPr>
            <w:rFonts w:eastAsiaTheme="minorEastAsia" w:cstheme="minorBidi"/>
            <w:noProof/>
            <w:sz w:val="24"/>
            <w:szCs w:val="24"/>
            <w:lang w:val="fr-BE"/>
          </w:rPr>
          <w:tab/>
        </w:r>
        <w:r w:rsidRPr="00AB2BD7">
          <w:rPr>
            <w:rStyle w:val="Lienhypertexte"/>
            <w:b/>
            <w:bCs/>
            <w:noProof/>
          </w:rPr>
          <w:t>Matériaux et matériels de récupération</w:t>
        </w:r>
        <w:r>
          <w:rPr>
            <w:noProof/>
            <w:webHidden/>
          </w:rPr>
          <w:tab/>
        </w:r>
        <w:r>
          <w:rPr>
            <w:noProof/>
            <w:webHidden/>
          </w:rPr>
          <w:fldChar w:fldCharType="begin"/>
        </w:r>
        <w:r>
          <w:rPr>
            <w:noProof/>
            <w:webHidden/>
          </w:rPr>
          <w:instrText xml:space="preserve"> PAGEREF _Toc47627653 \h </w:instrText>
        </w:r>
        <w:r>
          <w:rPr>
            <w:noProof/>
            <w:webHidden/>
          </w:rPr>
        </w:r>
        <w:r>
          <w:rPr>
            <w:noProof/>
            <w:webHidden/>
          </w:rPr>
          <w:fldChar w:fldCharType="separate"/>
        </w:r>
        <w:r w:rsidR="00C763EF">
          <w:rPr>
            <w:noProof/>
            <w:webHidden/>
          </w:rPr>
          <w:t>9</w:t>
        </w:r>
        <w:r>
          <w:rPr>
            <w:noProof/>
            <w:webHidden/>
          </w:rPr>
          <w:fldChar w:fldCharType="end"/>
        </w:r>
      </w:hyperlink>
    </w:p>
    <w:p w14:paraId="62FD1A2C" w14:textId="05982EC8"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4" w:history="1">
        <w:r w:rsidRPr="00AB2BD7">
          <w:rPr>
            <w:rStyle w:val="Lienhypertexte"/>
            <w:rFonts w:cstheme="minorHAnsi"/>
            <w:bCs/>
            <w:noProof/>
          </w:rPr>
          <w:t>3.7.6</w:t>
        </w:r>
        <w:r>
          <w:rPr>
            <w:rFonts w:eastAsiaTheme="minorEastAsia" w:cstheme="minorBidi"/>
            <w:noProof/>
            <w:sz w:val="24"/>
            <w:szCs w:val="24"/>
            <w:lang w:val="fr-BE"/>
          </w:rPr>
          <w:tab/>
        </w:r>
        <w:r w:rsidRPr="00AB2BD7">
          <w:rPr>
            <w:rStyle w:val="Lienhypertexte"/>
            <w:b/>
            <w:bCs/>
            <w:noProof/>
          </w:rPr>
          <w:t>Étaiements - étrésillonnements</w:t>
        </w:r>
        <w:r>
          <w:rPr>
            <w:noProof/>
            <w:webHidden/>
          </w:rPr>
          <w:tab/>
        </w:r>
        <w:r>
          <w:rPr>
            <w:noProof/>
            <w:webHidden/>
          </w:rPr>
          <w:fldChar w:fldCharType="begin"/>
        </w:r>
        <w:r>
          <w:rPr>
            <w:noProof/>
            <w:webHidden/>
          </w:rPr>
          <w:instrText xml:space="preserve"> PAGEREF _Toc47627654 \h </w:instrText>
        </w:r>
        <w:r>
          <w:rPr>
            <w:noProof/>
            <w:webHidden/>
          </w:rPr>
        </w:r>
        <w:r>
          <w:rPr>
            <w:noProof/>
            <w:webHidden/>
          </w:rPr>
          <w:fldChar w:fldCharType="separate"/>
        </w:r>
        <w:r w:rsidR="00C763EF">
          <w:rPr>
            <w:noProof/>
            <w:webHidden/>
          </w:rPr>
          <w:t>10</w:t>
        </w:r>
        <w:r>
          <w:rPr>
            <w:noProof/>
            <w:webHidden/>
          </w:rPr>
          <w:fldChar w:fldCharType="end"/>
        </w:r>
      </w:hyperlink>
    </w:p>
    <w:p w14:paraId="22E20099" w14:textId="60D9F505"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5" w:history="1">
        <w:r w:rsidRPr="00AB2BD7">
          <w:rPr>
            <w:rStyle w:val="Lienhypertexte"/>
            <w:rFonts w:cstheme="minorHAnsi"/>
            <w:bCs/>
            <w:noProof/>
          </w:rPr>
          <w:t>3.7.7</w:t>
        </w:r>
        <w:r>
          <w:rPr>
            <w:rFonts w:eastAsiaTheme="minorEastAsia" w:cstheme="minorBidi"/>
            <w:noProof/>
            <w:sz w:val="24"/>
            <w:szCs w:val="24"/>
            <w:lang w:val="fr-BE"/>
          </w:rPr>
          <w:tab/>
        </w:r>
        <w:r w:rsidRPr="00AB2BD7">
          <w:rPr>
            <w:rStyle w:val="Lienhypertexte"/>
            <w:b/>
            <w:bCs/>
            <w:noProof/>
          </w:rPr>
          <w:t>Stockage de matériaux et gravois sur planchers existants</w:t>
        </w:r>
        <w:r>
          <w:rPr>
            <w:noProof/>
            <w:webHidden/>
          </w:rPr>
          <w:tab/>
        </w:r>
        <w:r>
          <w:rPr>
            <w:noProof/>
            <w:webHidden/>
          </w:rPr>
          <w:fldChar w:fldCharType="begin"/>
        </w:r>
        <w:r>
          <w:rPr>
            <w:noProof/>
            <w:webHidden/>
          </w:rPr>
          <w:instrText xml:space="preserve"> PAGEREF _Toc47627655 \h </w:instrText>
        </w:r>
        <w:r>
          <w:rPr>
            <w:noProof/>
            <w:webHidden/>
          </w:rPr>
        </w:r>
        <w:r>
          <w:rPr>
            <w:noProof/>
            <w:webHidden/>
          </w:rPr>
          <w:fldChar w:fldCharType="separate"/>
        </w:r>
        <w:r w:rsidR="00C763EF">
          <w:rPr>
            <w:noProof/>
            <w:webHidden/>
          </w:rPr>
          <w:t>10</w:t>
        </w:r>
        <w:r>
          <w:rPr>
            <w:noProof/>
            <w:webHidden/>
          </w:rPr>
          <w:fldChar w:fldCharType="end"/>
        </w:r>
      </w:hyperlink>
    </w:p>
    <w:p w14:paraId="533DB5AA" w14:textId="36D70DC9" w:rsidR="00704F32" w:rsidRDefault="00704F32">
      <w:pPr>
        <w:pStyle w:val="TM3"/>
        <w:tabs>
          <w:tab w:val="left" w:pos="1200"/>
          <w:tab w:val="right" w:leader="underscore" w:pos="9771"/>
        </w:tabs>
        <w:rPr>
          <w:rFonts w:eastAsiaTheme="minorEastAsia" w:cstheme="minorBidi"/>
          <w:noProof/>
          <w:sz w:val="24"/>
          <w:szCs w:val="24"/>
          <w:lang w:val="fr-BE"/>
        </w:rPr>
      </w:pPr>
      <w:hyperlink w:anchor="_Toc47627656" w:history="1">
        <w:r w:rsidRPr="00AB2BD7">
          <w:rPr>
            <w:rStyle w:val="Lienhypertexte"/>
            <w:rFonts w:cstheme="minorHAnsi"/>
            <w:bCs/>
            <w:noProof/>
          </w:rPr>
          <w:t>3.7.8</w:t>
        </w:r>
        <w:r>
          <w:rPr>
            <w:rFonts w:eastAsiaTheme="minorEastAsia" w:cstheme="minorBidi"/>
            <w:noProof/>
            <w:sz w:val="24"/>
            <w:szCs w:val="24"/>
            <w:lang w:val="fr-BE"/>
          </w:rPr>
          <w:tab/>
        </w:r>
        <w:r w:rsidRPr="00AB2BD7">
          <w:rPr>
            <w:rStyle w:val="Lienhypertexte"/>
            <w:b/>
            <w:bCs/>
            <w:noProof/>
          </w:rPr>
          <w:t>Travaux de reprise en sous-œuvre</w:t>
        </w:r>
        <w:r>
          <w:rPr>
            <w:noProof/>
            <w:webHidden/>
          </w:rPr>
          <w:tab/>
        </w:r>
        <w:r>
          <w:rPr>
            <w:noProof/>
            <w:webHidden/>
          </w:rPr>
          <w:fldChar w:fldCharType="begin"/>
        </w:r>
        <w:r>
          <w:rPr>
            <w:noProof/>
            <w:webHidden/>
          </w:rPr>
          <w:instrText xml:space="preserve"> PAGEREF _Toc47627656 \h </w:instrText>
        </w:r>
        <w:r>
          <w:rPr>
            <w:noProof/>
            <w:webHidden/>
          </w:rPr>
        </w:r>
        <w:r>
          <w:rPr>
            <w:noProof/>
            <w:webHidden/>
          </w:rPr>
          <w:fldChar w:fldCharType="separate"/>
        </w:r>
        <w:r w:rsidR="00C763EF">
          <w:rPr>
            <w:noProof/>
            <w:webHidden/>
          </w:rPr>
          <w:t>10</w:t>
        </w:r>
        <w:r>
          <w:rPr>
            <w:noProof/>
            <w:webHidden/>
          </w:rPr>
          <w:fldChar w:fldCharType="end"/>
        </w:r>
      </w:hyperlink>
    </w:p>
    <w:p w14:paraId="016F0A90" w14:textId="60F517A0"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57" w:history="1">
        <w:r w:rsidRPr="00AB2BD7">
          <w:rPr>
            <w:rStyle w:val="Lienhypertexte"/>
            <w:rFonts w:cs="Calibri"/>
            <w:noProof/>
          </w:rPr>
          <w:t>3.8</w:t>
        </w:r>
        <w:r>
          <w:rPr>
            <w:rFonts w:eastAsiaTheme="minorEastAsia" w:cstheme="minorBidi"/>
            <w:b w:val="0"/>
            <w:bCs w:val="0"/>
            <w:noProof/>
            <w:sz w:val="24"/>
            <w:szCs w:val="24"/>
            <w:lang w:val="fr-BE"/>
          </w:rPr>
          <w:tab/>
        </w:r>
        <w:r w:rsidRPr="00AB2BD7">
          <w:rPr>
            <w:rStyle w:val="Lienhypertexte"/>
            <w:rFonts w:cs="Calibri"/>
            <w:noProof/>
          </w:rPr>
          <w:t>VERIFICATION ET CONTRÔLE DU DEVIS QUANTITATIF</w:t>
        </w:r>
        <w:r>
          <w:rPr>
            <w:noProof/>
            <w:webHidden/>
          </w:rPr>
          <w:tab/>
        </w:r>
        <w:r>
          <w:rPr>
            <w:noProof/>
            <w:webHidden/>
          </w:rPr>
          <w:fldChar w:fldCharType="begin"/>
        </w:r>
        <w:r>
          <w:rPr>
            <w:noProof/>
            <w:webHidden/>
          </w:rPr>
          <w:instrText xml:space="preserve"> PAGEREF _Toc47627657 \h </w:instrText>
        </w:r>
        <w:r>
          <w:rPr>
            <w:noProof/>
            <w:webHidden/>
          </w:rPr>
        </w:r>
        <w:r>
          <w:rPr>
            <w:noProof/>
            <w:webHidden/>
          </w:rPr>
          <w:fldChar w:fldCharType="separate"/>
        </w:r>
        <w:r w:rsidR="00C763EF">
          <w:rPr>
            <w:noProof/>
            <w:webHidden/>
          </w:rPr>
          <w:t>10</w:t>
        </w:r>
        <w:r>
          <w:rPr>
            <w:noProof/>
            <w:webHidden/>
          </w:rPr>
          <w:fldChar w:fldCharType="end"/>
        </w:r>
      </w:hyperlink>
    </w:p>
    <w:p w14:paraId="1BF4D496" w14:textId="2F2E1347"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58" w:history="1">
        <w:r w:rsidRPr="00AB2BD7">
          <w:rPr>
            <w:rStyle w:val="Lienhypertexte"/>
            <w:rFonts w:cs="Calibri"/>
            <w:noProof/>
          </w:rPr>
          <w:t>3.9</w:t>
        </w:r>
        <w:r>
          <w:rPr>
            <w:rFonts w:eastAsiaTheme="minorEastAsia" w:cstheme="minorBidi"/>
            <w:b w:val="0"/>
            <w:bCs w:val="0"/>
            <w:noProof/>
            <w:sz w:val="24"/>
            <w:szCs w:val="24"/>
            <w:lang w:val="fr-BE"/>
          </w:rPr>
          <w:tab/>
        </w:r>
        <w:r w:rsidRPr="00AB2BD7">
          <w:rPr>
            <w:rStyle w:val="Lienhypertexte"/>
            <w:rFonts w:cs="Calibri"/>
            <w:noProof/>
          </w:rPr>
          <w:t>REGLEMENTATION APPLICABLE</w:t>
        </w:r>
        <w:r>
          <w:rPr>
            <w:noProof/>
            <w:webHidden/>
          </w:rPr>
          <w:tab/>
        </w:r>
        <w:r>
          <w:rPr>
            <w:noProof/>
            <w:webHidden/>
          </w:rPr>
          <w:fldChar w:fldCharType="begin"/>
        </w:r>
        <w:r>
          <w:rPr>
            <w:noProof/>
            <w:webHidden/>
          </w:rPr>
          <w:instrText xml:space="preserve"> PAGEREF _Toc47627658 \h </w:instrText>
        </w:r>
        <w:r>
          <w:rPr>
            <w:noProof/>
            <w:webHidden/>
          </w:rPr>
        </w:r>
        <w:r>
          <w:rPr>
            <w:noProof/>
            <w:webHidden/>
          </w:rPr>
          <w:fldChar w:fldCharType="separate"/>
        </w:r>
        <w:r w:rsidR="00C763EF">
          <w:rPr>
            <w:noProof/>
            <w:webHidden/>
          </w:rPr>
          <w:t>10</w:t>
        </w:r>
        <w:r>
          <w:rPr>
            <w:noProof/>
            <w:webHidden/>
          </w:rPr>
          <w:fldChar w:fldCharType="end"/>
        </w:r>
      </w:hyperlink>
    </w:p>
    <w:p w14:paraId="1A8C40A8" w14:textId="27CC166D"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59" w:history="1">
        <w:r w:rsidRPr="00AB2BD7">
          <w:rPr>
            <w:rStyle w:val="Lienhypertexte"/>
            <w:rFonts w:cs="Calibri"/>
            <w:noProof/>
          </w:rPr>
          <w:t>3.10</w:t>
        </w:r>
        <w:r>
          <w:rPr>
            <w:rFonts w:eastAsiaTheme="minorEastAsia" w:cstheme="minorBidi"/>
            <w:b w:val="0"/>
            <w:bCs w:val="0"/>
            <w:noProof/>
            <w:sz w:val="24"/>
            <w:szCs w:val="24"/>
            <w:lang w:val="fr-BE"/>
          </w:rPr>
          <w:tab/>
        </w:r>
        <w:r w:rsidRPr="00AB2BD7">
          <w:rPr>
            <w:rStyle w:val="Lienhypertexte"/>
            <w:rFonts w:cs="Calibri"/>
            <w:noProof/>
          </w:rPr>
          <w:t>DEROULEMENT DU CHANTIER</w:t>
        </w:r>
        <w:r>
          <w:rPr>
            <w:noProof/>
            <w:webHidden/>
          </w:rPr>
          <w:tab/>
        </w:r>
        <w:r>
          <w:rPr>
            <w:noProof/>
            <w:webHidden/>
          </w:rPr>
          <w:fldChar w:fldCharType="begin"/>
        </w:r>
        <w:r>
          <w:rPr>
            <w:noProof/>
            <w:webHidden/>
          </w:rPr>
          <w:instrText xml:space="preserve"> PAGEREF _Toc47627659 \h </w:instrText>
        </w:r>
        <w:r>
          <w:rPr>
            <w:noProof/>
            <w:webHidden/>
          </w:rPr>
        </w:r>
        <w:r>
          <w:rPr>
            <w:noProof/>
            <w:webHidden/>
          </w:rPr>
          <w:fldChar w:fldCharType="separate"/>
        </w:r>
        <w:r w:rsidR="00C763EF">
          <w:rPr>
            <w:noProof/>
            <w:webHidden/>
          </w:rPr>
          <w:t>11</w:t>
        </w:r>
        <w:r>
          <w:rPr>
            <w:noProof/>
            <w:webHidden/>
          </w:rPr>
          <w:fldChar w:fldCharType="end"/>
        </w:r>
      </w:hyperlink>
    </w:p>
    <w:p w14:paraId="11993AEC" w14:textId="1DFC4112"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0" w:history="1">
        <w:r w:rsidRPr="00AB2BD7">
          <w:rPr>
            <w:rStyle w:val="Lienhypertexte"/>
            <w:rFonts w:cstheme="minorHAnsi"/>
            <w:bCs/>
            <w:noProof/>
          </w:rPr>
          <w:t>3.10.1</w:t>
        </w:r>
        <w:r>
          <w:rPr>
            <w:rFonts w:eastAsiaTheme="minorEastAsia" w:cstheme="minorBidi"/>
            <w:noProof/>
            <w:sz w:val="24"/>
            <w:szCs w:val="24"/>
            <w:lang w:val="fr-BE"/>
          </w:rPr>
          <w:tab/>
        </w:r>
        <w:r w:rsidRPr="00AB2BD7">
          <w:rPr>
            <w:rStyle w:val="Lienhypertexte"/>
            <w:b/>
            <w:bCs/>
            <w:noProof/>
          </w:rPr>
          <w:t>SECURITE DES PERSONNES</w:t>
        </w:r>
        <w:r>
          <w:rPr>
            <w:noProof/>
            <w:webHidden/>
          </w:rPr>
          <w:tab/>
        </w:r>
        <w:r>
          <w:rPr>
            <w:noProof/>
            <w:webHidden/>
          </w:rPr>
          <w:fldChar w:fldCharType="begin"/>
        </w:r>
        <w:r>
          <w:rPr>
            <w:noProof/>
            <w:webHidden/>
          </w:rPr>
          <w:instrText xml:space="preserve"> PAGEREF _Toc47627660 \h </w:instrText>
        </w:r>
        <w:r>
          <w:rPr>
            <w:noProof/>
            <w:webHidden/>
          </w:rPr>
        </w:r>
        <w:r>
          <w:rPr>
            <w:noProof/>
            <w:webHidden/>
          </w:rPr>
          <w:fldChar w:fldCharType="separate"/>
        </w:r>
        <w:r w:rsidR="00C763EF">
          <w:rPr>
            <w:noProof/>
            <w:webHidden/>
          </w:rPr>
          <w:t>11</w:t>
        </w:r>
        <w:r>
          <w:rPr>
            <w:noProof/>
            <w:webHidden/>
          </w:rPr>
          <w:fldChar w:fldCharType="end"/>
        </w:r>
      </w:hyperlink>
    </w:p>
    <w:p w14:paraId="3E762F50" w14:textId="00FD694C"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1" w:history="1">
        <w:r w:rsidRPr="00AB2BD7">
          <w:rPr>
            <w:rStyle w:val="Lienhypertexte"/>
            <w:rFonts w:cstheme="minorHAnsi"/>
            <w:bCs/>
            <w:noProof/>
          </w:rPr>
          <w:t>3.10.2</w:t>
        </w:r>
        <w:r>
          <w:rPr>
            <w:rFonts w:eastAsiaTheme="minorEastAsia" w:cstheme="minorBidi"/>
            <w:noProof/>
            <w:sz w:val="24"/>
            <w:szCs w:val="24"/>
            <w:lang w:val="fr-BE"/>
          </w:rPr>
          <w:tab/>
        </w:r>
        <w:r w:rsidRPr="00AB2BD7">
          <w:rPr>
            <w:rStyle w:val="Lienhypertexte"/>
            <w:b/>
            <w:bCs/>
            <w:noProof/>
          </w:rPr>
          <w:t>NETTOYAGE DU CHANTIER</w:t>
        </w:r>
        <w:r>
          <w:rPr>
            <w:noProof/>
            <w:webHidden/>
          </w:rPr>
          <w:tab/>
        </w:r>
        <w:r>
          <w:rPr>
            <w:noProof/>
            <w:webHidden/>
          </w:rPr>
          <w:fldChar w:fldCharType="begin"/>
        </w:r>
        <w:r>
          <w:rPr>
            <w:noProof/>
            <w:webHidden/>
          </w:rPr>
          <w:instrText xml:space="preserve"> PAGEREF _Toc47627661 \h </w:instrText>
        </w:r>
        <w:r>
          <w:rPr>
            <w:noProof/>
            <w:webHidden/>
          </w:rPr>
        </w:r>
        <w:r>
          <w:rPr>
            <w:noProof/>
            <w:webHidden/>
          </w:rPr>
          <w:fldChar w:fldCharType="separate"/>
        </w:r>
        <w:r w:rsidR="00C763EF">
          <w:rPr>
            <w:noProof/>
            <w:webHidden/>
          </w:rPr>
          <w:t>11</w:t>
        </w:r>
        <w:r>
          <w:rPr>
            <w:noProof/>
            <w:webHidden/>
          </w:rPr>
          <w:fldChar w:fldCharType="end"/>
        </w:r>
      </w:hyperlink>
    </w:p>
    <w:p w14:paraId="5701DB67" w14:textId="3CCD919C"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2" w:history="1">
        <w:r w:rsidRPr="00AB2BD7">
          <w:rPr>
            <w:rStyle w:val="Lienhypertexte"/>
            <w:rFonts w:cstheme="minorHAnsi"/>
            <w:bCs/>
            <w:noProof/>
          </w:rPr>
          <w:t>3.10.3</w:t>
        </w:r>
        <w:r>
          <w:rPr>
            <w:rFonts w:eastAsiaTheme="minorEastAsia" w:cstheme="minorBidi"/>
            <w:noProof/>
            <w:sz w:val="24"/>
            <w:szCs w:val="24"/>
            <w:lang w:val="fr-BE"/>
          </w:rPr>
          <w:tab/>
        </w:r>
        <w:r w:rsidRPr="00AB2BD7">
          <w:rPr>
            <w:rStyle w:val="Lienhypertexte"/>
            <w:b/>
            <w:bCs/>
            <w:noProof/>
          </w:rPr>
          <w:t>OUVRAGES EXISTANTS</w:t>
        </w:r>
        <w:r>
          <w:rPr>
            <w:noProof/>
            <w:webHidden/>
          </w:rPr>
          <w:tab/>
        </w:r>
        <w:r>
          <w:rPr>
            <w:noProof/>
            <w:webHidden/>
          </w:rPr>
          <w:fldChar w:fldCharType="begin"/>
        </w:r>
        <w:r>
          <w:rPr>
            <w:noProof/>
            <w:webHidden/>
          </w:rPr>
          <w:instrText xml:space="preserve"> PAGEREF _Toc47627662 \h </w:instrText>
        </w:r>
        <w:r>
          <w:rPr>
            <w:noProof/>
            <w:webHidden/>
          </w:rPr>
        </w:r>
        <w:r>
          <w:rPr>
            <w:noProof/>
            <w:webHidden/>
          </w:rPr>
          <w:fldChar w:fldCharType="separate"/>
        </w:r>
        <w:r w:rsidR="00C763EF">
          <w:rPr>
            <w:noProof/>
            <w:webHidden/>
          </w:rPr>
          <w:t>11</w:t>
        </w:r>
        <w:r>
          <w:rPr>
            <w:noProof/>
            <w:webHidden/>
          </w:rPr>
          <w:fldChar w:fldCharType="end"/>
        </w:r>
      </w:hyperlink>
    </w:p>
    <w:p w14:paraId="7D4ADD93" w14:textId="0A1E19EF"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3" w:history="1">
        <w:r w:rsidRPr="00AB2BD7">
          <w:rPr>
            <w:rStyle w:val="Lienhypertexte"/>
            <w:rFonts w:cstheme="minorHAnsi"/>
            <w:bCs/>
            <w:noProof/>
          </w:rPr>
          <w:t>3.10.4</w:t>
        </w:r>
        <w:r>
          <w:rPr>
            <w:rFonts w:eastAsiaTheme="minorEastAsia" w:cstheme="minorBidi"/>
            <w:noProof/>
            <w:sz w:val="24"/>
            <w:szCs w:val="24"/>
            <w:lang w:val="fr-BE"/>
          </w:rPr>
          <w:tab/>
        </w:r>
        <w:r w:rsidRPr="00AB2BD7">
          <w:rPr>
            <w:rStyle w:val="Lienhypertexte"/>
            <w:b/>
            <w:bCs/>
            <w:noProof/>
          </w:rPr>
          <w:t>LIAISON AVEC LES AUTRES CORPS D’ETAT</w:t>
        </w:r>
        <w:r>
          <w:rPr>
            <w:noProof/>
            <w:webHidden/>
          </w:rPr>
          <w:tab/>
        </w:r>
        <w:r>
          <w:rPr>
            <w:noProof/>
            <w:webHidden/>
          </w:rPr>
          <w:fldChar w:fldCharType="begin"/>
        </w:r>
        <w:r>
          <w:rPr>
            <w:noProof/>
            <w:webHidden/>
          </w:rPr>
          <w:instrText xml:space="preserve"> PAGEREF _Toc47627663 \h </w:instrText>
        </w:r>
        <w:r>
          <w:rPr>
            <w:noProof/>
            <w:webHidden/>
          </w:rPr>
        </w:r>
        <w:r>
          <w:rPr>
            <w:noProof/>
            <w:webHidden/>
          </w:rPr>
          <w:fldChar w:fldCharType="separate"/>
        </w:r>
        <w:r w:rsidR="00C763EF">
          <w:rPr>
            <w:noProof/>
            <w:webHidden/>
          </w:rPr>
          <w:t>11</w:t>
        </w:r>
        <w:r>
          <w:rPr>
            <w:noProof/>
            <w:webHidden/>
          </w:rPr>
          <w:fldChar w:fldCharType="end"/>
        </w:r>
      </w:hyperlink>
    </w:p>
    <w:p w14:paraId="3C234478" w14:textId="0152A60B"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4" w:history="1">
        <w:r w:rsidRPr="00AB2BD7">
          <w:rPr>
            <w:rStyle w:val="Lienhypertexte"/>
            <w:rFonts w:cstheme="minorHAnsi"/>
            <w:bCs/>
            <w:noProof/>
          </w:rPr>
          <w:t>3.10.5</w:t>
        </w:r>
        <w:r>
          <w:rPr>
            <w:rFonts w:eastAsiaTheme="minorEastAsia" w:cstheme="minorBidi"/>
            <w:noProof/>
            <w:sz w:val="24"/>
            <w:szCs w:val="24"/>
            <w:lang w:val="fr-BE"/>
          </w:rPr>
          <w:tab/>
        </w:r>
        <w:r w:rsidRPr="00AB2BD7">
          <w:rPr>
            <w:rStyle w:val="Lienhypertexte"/>
            <w:b/>
            <w:bCs/>
            <w:noProof/>
          </w:rPr>
          <w:t>APPROVISIONNEMENTS</w:t>
        </w:r>
        <w:r>
          <w:rPr>
            <w:noProof/>
            <w:webHidden/>
          </w:rPr>
          <w:tab/>
        </w:r>
        <w:r>
          <w:rPr>
            <w:noProof/>
            <w:webHidden/>
          </w:rPr>
          <w:fldChar w:fldCharType="begin"/>
        </w:r>
        <w:r>
          <w:rPr>
            <w:noProof/>
            <w:webHidden/>
          </w:rPr>
          <w:instrText xml:space="preserve"> PAGEREF _Toc47627664 \h </w:instrText>
        </w:r>
        <w:r>
          <w:rPr>
            <w:noProof/>
            <w:webHidden/>
          </w:rPr>
        </w:r>
        <w:r>
          <w:rPr>
            <w:noProof/>
            <w:webHidden/>
          </w:rPr>
          <w:fldChar w:fldCharType="separate"/>
        </w:r>
        <w:r w:rsidR="00C763EF">
          <w:rPr>
            <w:noProof/>
            <w:webHidden/>
          </w:rPr>
          <w:t>11</w:t>
        </w:r>
        <w:r>
          <w:rPr>
            <w:noProof/>
            <w:webHidden/>
          </w:rPr>
          <w:fldChar w:fldCharType="end"/>
        </w:r>
      </w:hyperlink>
    </w:p>
    <w:p w14:paraId="30067102" w14:textId="7A0612BB"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5" w:history="1">
        <w:r w:rsidRPr="00AB2BD7">
          <w:rPr>
            <w:rStyle w:val="Lienhypertexte"/>
            <w:rFonts w:cstheme="minorHAnsi"/>
            <w:bCs/>
            <w:noProof/>
          </w:rPr>
          <w:t>3.10.6</w:t>
        </w:r>
        <w:r>
          <w:rPr>
            <w:rFonts w:eastAsiaTheme="minorEastAsia" w:cstheme="minorBidi"/>
            <w:noProof/>
            <w:sz w:val="24"/>
            <w:szCs w:val="24"/>
            <w:lang w:val="fr-BE"/>
          </w:rPr>
          <w:tab/>
        </w:r>
        <w:r w:rsidRPr="00AB2BD7">
          <w:rPr>
            <w:rStyle w:val="Lienhypertexte"/>
            <w:b/>
            <w:bCs/>
            <w:noProof/>
          </w:rPr>
          <w:t>APPAREILS DE LEVAGE ET DE MONTAGE</w:t>
        </w:r>
        <w:r>
          <w:rPr>
            <w:noProof/>
            <w:webHidden/>
          </w:rPr>
          <w:tab/>
        </w:r>
        <w:r>
          <w:rPr>
            <w:noProof/>
            <w:webHidden/>
          </w:rPr>
          <w:fldChar w:fldCharType="begin"/>
        </w:r>
        <w:r>
          <w:rPr>
            <w:noProof/>
            <w:webHidden/>
          </w:rPr>
          <w:instrText xml:space="preserve"> PAGEREF _Toc47627665 \h </w:instrText>
        </w:r>
        <w:r>
          <w:rPr>
            <w:noProof/>
            <w:webHidden/>
          </w:rPr>
        </w:r>
        <w:r>
          <w:rPr>
            <w:noProof/>
            <w:webHidden/>
          </w:rPr>
          <w:fldChar w:fldCharType="separate"/>
        </w:r>
        <w:r w:rsidR="00C763EF">
          <w:rPr>
            <w:noProof/>
            <w:webHidden/>
          </w:rPr>
          <w:t>11</w:t>
        </w:r>
        <w:r>
          <w:rPr>
            <w:noProof/>
            <w:webHidden/>
          </w:rPr>
          <w:fldChar w:fldCharType="end"/>
        </w:r>
      </w:hyperlink>
    </w:p>
    <w:p w14:paraId="022A2329" w14:textId="447EA7D5"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66" w:history="1">
        <w:r w:rsidRPr="00AB2BD7">
          <w:rPr>
            <w:rStyle w:val="Lienhypertexte"/>
            <w:rFonts w:cs="Calibri"/>
            <w:noProof/>
          </w:rPr>
          <w:t>3.11</w:t>
        </w:r>
        <w:r>
          <w:rPr>
            <w:rFonts w:eastAsiaTheme="minorEastAsia" w:cstheme="minorBidi"/>
            <w:b w:val="0"/>
            <w:bCs w:val="0"/>
            <w:noProof/>
            <w:sz w:val="24"/>
            <w:szCs w:val="24"/>
            <w:lang w:val="fr-BE"/>
          </w:rPr>
          <w:tab/>
        </w:r>
        <w:r w:rsidRPr="00AB2BD7">
          <w:rPr>
            <w:rStyle w:val="Lienhypertexte"/>
            <w:rFonts w:cs="Calibri"/>
            <w:noProof/>
          </w:rPr>
          <w:t>BUREAU DE CONTRÔLE ET COORDINATEUR SECURITE ET PROTECTION DE LA SANTE</w:t>
        </w:r>
        <w:r>
          <w:rPr>
            <w:noProof/>
            <w:webHidden/>
          </w:rPr>
          <w:tab/>
        </w:r>
        <w:r>
          <w:rPr>
            <w:noProof/>
            <w:webHidden/>
          </w:rPr>
          <w:fldChar w:fldCharType="begin"/>
        </w:r>
        <w:r>
          <w:rPr>
            <w:noProof/>
            <w:webHidden/>
          </w:rPr>
          <w:instrText xml:space="preserve"> PAGEREF _Toc47627666 \h </w:instrText>
        </w:r>
        <w:r>
          <w:rPr>
            <w:noProof/>
            <w:webHidden/>
          </w:rPr>
        </w:r>
        <w:r>
          <w:rPr>
            <w:noProof/>
            <w:webHidden/>
          </w:rPr>
          <w:fldChar w:fldCharType="separate"/>
        </w:r>
        <w:r w:rsidR="00C763EF">
          <w:rPr>
            <w:noProof/>
            <w:webHidden/>
          </w:rPr>
          <w:t>11</w:t>
        </w:r>
        <w:r>
          <w:rPr>
            <w:noProof/>
            <w:webHidden/>
          </w:rPr>
          <w:fldChar w:fldCharType="end"/>
        </w:r>
      </w:hyperlink>
    </w:p>
    <w:p w14:paraId="25938FAC" w14:textId="7FE5D670" w:rsidR="00704F32" w:rsidRDefault="00704F32">
      <w:pPr>
        <w:pStyle w:val="TM2"/>
        <w:tabs>
          <w:tab w:val="left" w:pos="960"/>
          <w:tab w:val="right" w:leader="underscore" w:pos="9771"/>
        </w:tabs>
        <w:rPr>
          <w:rFonts w:eastAsiaTheme="minorEastAsia" w:cstheme="minorBidi"/>
          <w:b w:val="0"/>
          <w:bCs w:val="0"/>
          <w:noProof/>
          <w:sz w:val="24"/>
          <w:szCs w:val="24"/>
          <w:lang w:val="fr-BE"/>
        </w:rPr>
      </w:pPr>
      <w:hyperlink w:anchor="_Toc47627667" w:history="1">
        <w:r w:rsidRPr="00AB2BD7">
          <w:rPr>
            <w:rStyle w:val="Lienhypertexte"/>
            <w:rFonts w:cs="Calibri"/>
            <w:noProof/>
          </w:rPr>
          <w:t>3.12</w:t>
        </w:r>
        <w:r>
          <w:rPr>
            <w:rFonts w:eastAsiaTheme="minorEastAsia" w:cstheme="minorBidi"/>
            <w:b w:val="0"/>
            <w:bCs w:val="0"/>
            <w:noProof/>
            <w:sz w:val="24"/>
            <w:szCs w:val="24"/>
            <w:lang w:val="fr-BE"/>
          </w:rPr>
          <w:tab/>
        </w:r>
        <w:r w:rsidRPr="00AB2BD7">
          <w:rPr>
            <w:rStyle w:val="Lienhypertexte"/>
            <w:rFonts w:cs="Calibri"/>
            <w:noProof/>
          </w:rPr>
          <w:t>PRESCRIPTIONS CONCERNANT LES TRAVAUX</w:t>
        </w:r>
        <w:r>
          <w:rPr>
            <w:noProof/>
            <w:webHidden/>
          </w:rPr>
          <w:tab/>
        </w:r>
        <w:r>
          <w:rPr>
            <w:noProof/>
            <w:webHidden/>
          </w:rPr>
          <w:fldChar w:fldCharType="begin"/>
        </w:r>
        <w:r>
          <w:rPr>
            <w:noProof/>
            <w:webHidden/>
          </w:rPr>
          <w:instrText xml:space="preserve"> PAGEREF _Toc47627667 \h </w:instrText>
        </w:r>
        <w:r>
          <w:rPr>
            <w:noProof/>
            <w:webHidden/>
          </w:rPr>
        </w:r>
        <w:r>
          <w:rPr>
            <w:noProof/>
            <w:webHidden/>
          </w:rPr>
          <w:fldChar w:fldCharType="separate"/>
        </w:r>
        <w:r w:rsidR="00C763EF">
          <w:rPr>
            <w:noProof/>
            <w:webHidden/>
          </w:rPr>
          <w:t>12</w:t>
        </w:r>
        <w:r>
          <w:rPr>
            <w:noProof/>
            <w:webHidden/>
          </w:rPr>
          <w:fldChar w:fldCharType="end"/>
        </w:r>
      </w:hyperlink>
    </w:p>
    <w:p w14:paraId="28FB80AC" w14:textId="230462F2"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8" w:history="1">
        <w:r w:rsidRPr="00AB2BD7">
          <w:rPr>
            <w:rStyle w:val="Lienhypertexte"/>
            <w:rFonts w:cstheme="minorHAnsi"/>
            <w:bCs/>
            <w:noProof/>
          </w:rPr>
          <w:t>3.12.1</w:t>
        </w:r>
        <w:r>
          <w:rPr>
            <w:rFonts w:eastAsiaTheme="minorEastAsia" w:cstheme="minorBidi"/>
            <w:noProof/>
            <w:sz w:val="24"/>
            <w:szCs w:val="24"/>
            <w:lang w:val="fr-BE"/>
          </w:rPr>
          <w:tab/>
        </w:r>
        <w:r w:rsidRPr="00AB2BD7">
          <w:rPr>
            <w:rStyle w:val="Lienhypertexte"/>
            <w:b/>
            <w:bCs/>
            <w:noProof/>
          </w:rPr>
          <w:t>GÉNÉRALITÉS</w:t>
        </w:r>
        <w:r>
          <w:rPr>
            <w:noProof/>
            <w:webHidden/>
          </w:rPr>
          <w:tab/>
        </w:r>
        <w:r>
          <w:rPr>
            <w:noProof/>
            <w:webHidden/>
          </w:rPr>
          <w:fldChar w:fldCharType="begin"/>
        </w:r>
        <w:r>
          <w:rPr>
            <w:noProof/>
            <w:webHidden/>
          </w:rPr>
          <w:instrText xml:space="preserve"> PAGEREF _Toc47627668 \h </w:instrText>
        </w:r>
        <w:r>
          <w:rPr>
            <w:noProof/>
            <w:webHidden/>
          </w:rPr>
        </w:r>
        <w:r>
          <w:rPr>
            <w:noProof/>
            <w:webHidden/>
          </w:rPr>
          <w:fldChar w:fldCharType="separate"/>
        </w:r>
        <w:r w:rsidR="00C763EF">
          <w:rPr>
            <w:noProof/>
            <w:webHidden/>
          </w:rPr>
          <w:t>12</w:t>
        </w:r>
        <w:r>
          <w:rPr>
            <w:noProof/>
            <w:webHidden/>
          </w:rPr>
          <w:fldChar w:fldCharType="end"/>
        </w:r>
      </w:hyperlink>
    </w:p>
    <w:p w14:paraId="53840007" w14:textId="1B06C7BC"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69" w:history="1">
        <w:r w:rsidRPr="00AB2BD7">
          <w:rPr>
            <w:rStyle w:val="Lienhypertexte"/>
            <w:rFonts w:cstheme="minorHAnsi"/>
            <w:bCs/>
            <w:noProof/>
          </w:rPr>
          <w:t>3.12.2</w:t>
        </w:r>
        <w:r>
          <w:rPr>
            <w:rFonts w:eastAsiaTheme="minorEastAsia" w:cstheme="minorBidi"/>
            <w:noProof/>
            <w:sz w:val="24"/>
            <w:szCs w:val="24"/>
            <w:lang w:val="fr-BE"/>
          </w:rPr>
          <w:tab/>
        </w:r>
        <w:r w:rsidRPr="00AB2BD7">
          <w:rPr>
            <w:rStyle w:val="Lienhypertexte"/>
            <w:b/>
            <w:bCs/>
            <w:noProof/>
          </w:rPr>
          <w:t>TOLERANCES</w:t>
        </w:r>
        <w:r>
          <w:rPr>
            <w:noProof/>
            <w:webHidden/>
          </w:rPr>
          <w:tab/>
        </w:r>
        <w:r>
          <w:rPr>
            <w:noProof/>
            <w:webHidden/>
          </w:rPr>
          <w:fldChar w:fldCharType="begin"/>
        </w:r>
        <w:r>
          <w:rPr>
            <w:noProof/>
            <w:webHidden/>
          </w:rPr>
          <w:instrText xml:space="preserve"> PAGEREF _Toc47627669 \h </w:instrText>
        </w:r>
        <w:r>
          <w:rPr>
            <w:noProof/>
            <w:webHidden/>
          </w:rPr>
        </w:r>
        <w:r>
          <w:rPr>
            <w:noProof/>
            <w:webHidden/>
          </w:rPr>
          <w:fldChar w:fldCharType="separate"/>
        </w:r>
        <w:r w:rsidR="00C763EF">
          <w:rPr>
            <w:noProof/>
            <w:webHidden/>
          </w:rPr>
          <w:t>12</w:t>
        </w:r>
        <w:r>
          <w:rPr>
            <w:noProof/>
            <w:webHidden/>
          </w:rPr>
          <w:fldChar w:fldCharType="end"/>
        </w:r>
      </w:hyperlink>
    </w:p>
    <w:p w14:paraId="0A01F991" w14:textId="3C43C0A3"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70" w:history="1">
        <w:r w:rsidRPr="00AB2BD7">
          <w:rPr>
            <w:rStyle w:val="Lienhypertexte"/>
            <w:rFonts w:cstheme="minorHAnsi"/>
            <w:bCs/>
            <w:noProof/>
          </w:rPr>
          <w:t>3.12.3</w:t>
        </w:r>
        <w:r>
          <w:rPr>
            <w:rFonts w:eastAsiaTheme="minorEastAsia" w:cstheme="minorBidi"/>
            <w:noProof/>
            <w:sz w:val="24"/>
            <w:szCs w:val="24"/>
            <w:lang w:val="fr-BE"/>
          </w:rPr>
          <w:tab/>
        </w:r>
        <w:r w:rsidRPr="00AB2BD7">
          <w:rPr>
            <w:rStyle w:val="Lienhypertexte"/>
            <w:b/>
            <w:bCs/>
            <w:noProof/>
          </w:rPr>
          <w:t>CONTRÔLE ET ESSAIS</w:t>
        </w:r>
        <w:r>
          <w:rPr>
            <w:noProof/>
            <w:webHidden/>
          </w:rPr>
          <w:tab/>
        </w:r>
        <w:r>
          <w:rPr>
            <w:noProof/>
            <w:webHidden/>
          </w:rPr>
          <w:fldChar w:fldCharType="begin"/>
        </w:r>
        <w:r>
          <w:rPr>
            <w:noProof/>
            <w:webHidden/>
          </w:rPr>
          <w:instrText xml:space="preserve"> PAGEREF _Toc47627670 \h </w:instrText>
        </w:r>
        <w:r>
          <w:rPr>
            <w:noProof/>
            <w:webHidden/>
          </w:rPr>
        </w:r>
        <w:r>
          <w:rPr>
            <w:noProof/>
            <w:webHidden/>
          </w:rPr>
          <w:fldChar w:fldCharType="separate"/>
        </w:r>
        <w:r w:rsidR="00C763EF">
          <w:rPr>
            <w:noProof/>
            <w:webHidden/>
          </w:rPr>
          <w:t>13</w:t>
        </w:r>
        <w:r>
          <w:rPr>
            <w:noProof/>
            <w:webHidden/>
          </w:rPr>
          <w:fldChar w:fldCharType="end"/>
        </w:r>
      </w:hyperlink>
    </w:p>
    <w:p w14:paraId="08CFEE2B" w14:textId="15353FD9"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71" w:history="1">
        <w:r w:rsidRPr="00AB2BD7">
          <w:rPr>
            <w:rStyle w:val="Lienhypertexte"/>
            <w:noProof/>
          </w:rPr>
          <w:t>3.12.4</w:t>
        </w:r>
        <w:r>
          <w:rPr>
            <w:rFonts w:eastAsiaTheme="minorEastAsia" w:cstheme="minorBidi"/>
            <w:noProof/>
            <w:sz w:val="24"/>
            <w:szCs w:val="24"/>
            <w:lang w:val="fr-BE"/>
          </w:rPr>
          <w:tab/>
        </w:r>
        <w:r w:rsidRPr="00AB2BD7">
          <w:rPr>
            <w:rStyle w:val="Lienhypertexte"/>
            <w:noProof/>
          </w:rPr>
          <w:t>RÉFÉRENCE AUX PLANS</w:t>
        </w:r>
        <w:r>
          <w:rPr>
            <w:noProof/>
            <w:webHidden/>
          </w:rPr>
          <w:tab/>
        </w:r>
        <w:r>
          <w:rPr>
            <w:noProof/>
            <w:webHidden/>
          </w:rPr>
          <w:fldChar w:fldCharType="begin"/>
        </w:r>
        <w:r>
          <w:rPr>
            <w:noProof/>
            <w:webHidden/>
          </w:rPr>
          <w:instrText xml:space="preserve"> PAGEREF _Toc47627671 \h </w:instrText>
        </w:r>
        <w:r>
          <w:rPr>
            <w:noProof/>
            <w:webHidden/>
          </w:rPr>
        </w:r>
        <w:r>
          <w:rPr>
            <w:noProof/>
            <w:webHidden/>
          </w:rPr>
          <w:fldChar w:fldCharType="separate"/>
        </w:r>
        <w:r w:rsidR="00C763EF">
          <w:rPr>
            <w:noProof/>
            <w:webHidden/>
          </w:rPr>
          <w:t>14</w:t>
        </w:r>
        <w:r>
          <w:rPr>
            <w:noProof/>
            <w:webHidden/>
          </w:rPr>
          <w:fldChar w:fldCharType="end"/>
        </w:r>
      </w:hyperlink>
    </w:p>
    <w:p w14:paraId="2BF0ADD5" w14:textId="2A43DF0F" w:rsidR="00704F32" w:rsidRDefault="00704F32">
      <w:pPr>
        <w:pStyle w:val="TM3"/>
        <w:tabs>
          <w:tab w:val="left" w:pos="1440"/>
          <w:tab w:val="right" w:leader="underscore" w:pos="9771"/>
        </w:tabs>
        <w:rPr>
          <w:rFonts w:eastAsiaTheme="minorEastAsia" w:cstheme="minorBidi"/>
          <w:noProof/>
          <w:sz w:val="24"/>
          <w:szCs w:val="24"/>
          <w:lang w:val="fr-BE"/>
        </w:rPr>
      </w:pPr>
      <w:hyperlink w:anchor="_Toc47627672" w:history="1">
        <w:r w:rsidRPr="00AB2BD7">
          <w:rPr>
            <w:rStyle w:val="Lienhypertexte"/>
            <w:noProof/>
          </w:rPr>
          <w:t>3.12.5</w:t>
        </w:r>
        <w:r>
          <w:rPr>
            <w:rFonts w:eastAsiaTheme="minorEastAsia" w:cstheme="minorBidi"/>
            <w:noProof/>
            <w:sz w:val="24"/>
            <w:szCs w:val="24"/>
            <w:lang w:val="fr-BE"/>
          </w:rPr>
          <w:tab/>
        </w:r>
        <w:r w:rsidRPr="00AB2BD7">
          <w:rPr>
            <w:rStyle w:val="Lienhypertexte"/>
            <w:noProof/>
          </w:rPr>
          <w:t>MISSION DE COORDONNATEUR SANTÉ &amp; SÉCURITÉ</w:t>
        </w:r>
        <w:r>
          <w:rPr>
            <w:noProof/>
            <w:webHidden/>
          </w:rPr>
          <w:tab/>
        </w:r>
        <w:r>
          <w:rPr>
            <w:noProof/>
            <w:webHidden/>
          </w:rPr>
          <w:fldChar w:fldCharType="begin"/>
        </w:r>
        <w:r>
          <w:rPr>
            <w:noProof/>
            <w:webHidden/>
          </w:rPr>
          <w:instrText xml:space="preserve"> PAGEREF _Toc47627672 \h </w:instrText>
        </w:r>
        <w:r>
          <w:rPr>
            <w:noProof/>
            <w:webHidden/>
          </w:rPr>
        </w:r>
        <w:r>
          <w:rPr>
            <w:noProof/>
            <w:webHidden/>
          </w:rPr>
          <w:fldChar w:fldCharType="separate"/>
        </w:r>
        <w:r w:rsidR="00C763EF">
          <w:rPr>
            <w:noProof/>
            <w:webHidden/>
          </w:rPr>
          <w:t>14</w:t>
        </w:r>
        <w:r>
          <w:rPr>
            <w:noProof/>
            <w:webHidden/>
          </w:rPr>
          <w:fldChar w:fldCharType="end"/>
        </w:r>
      </w:hyperlink>
    </w:p>
    <w:p w14:paraId="4B497F6C" w14:textId="58066243" w:rsidR="00704F32" w:rsidRDefault="00704F32">
      <w:pPr>
        <w:pStyle w:val="TM1"/>
        <w:rPr>
          <w:rFonts w:eastAsiaTheme="minorEastAsia" w:cstheme="minorBidi"/>
          <w:b w:val="0"/>
          <w:bCs w:val="0"/>
          <w:lang w:val="fr-BE"/>
        </w:rPr>
      </w:pPr>
      <w:hyperlink w:anchor="_Toc47627673" w:history="1">
        <w:r w:rsidRPr="00AB2BD7">
          <w:rPr>
            <w:rStyle w:val="Lienhypertexte"/>
          </w:rPr>
          <w:t>4</w:t>
        </w:r>
        <w:r>
          <w:rPr>
            <w:rFonts w:eastAsiaTheme="minorEastAsia" w:cstheme="minorBidi"/>
            <w:b w:val="0"/>
            <w:bCs w:val="0"/>
            <w:lang w:val="fr-BE"/>
          </w:rPr>
          <w:tab/>
        </w:r>
        <w:r w:rsidRPr="00AB2BD7">
          <w:rPr>
            <w:rStyle w:val="Lienhypertexte"/>
          </w:rPr>
          <w:t>DESCRIPTIF ET QUANTITATIF DES OUVRAGES</w:t>
        </w:r>
        <w:r>
          <w:rPr>
            <w:webHidden/>
          </w:rPr>
          <w:tab/>
        </w:r>
        <w:r>
          <w:rPr>
            <w:webHidden/>
          </w:rPr>
          <w:fldChar w:fldCharType="begin"/>
        </w:r>
        <w:r>
          <w:rPr>
            <w:webHidden/>
          </w:rPr>
          <w:instrText xml:space="preserve"> PAGEREF _Toc47627673 \h </w:instrText>
        </w:r>
        <w:r>
          <w:rPr>
            <w:webHidden/>
          </w:rPr>
        </w:r>
        <w:r>
          <w:rPr>
            <w:webHidden/>
          </w:rPr>
          <w:fldChar w:fldCharType="separate"/>
        </w:r>
        <w:r w:rsidR="00C763EF">
          <w:rPr>
            <w:webHidden/>
          </w:rPr>
          <w:t>14</w:t>
        </w:r>
        <w:r>
          <w:rPr>
            <w:webHidden/>
          </w:rPr>
          <w:fldChar w:fldCharType="end"/>
        </w:r>
      </w:hyperlink>
    </w:p>
    <w:p w14:paraId="703BA351" w14:textId="24625B5C" w:rsidR="00320022" w:rsidRDefault="0040181C" w:rsidP="007B5969">
      <w:pPr>
        <w:tabs>
          <w:tab w:val="right" w:leader="hyphen" w:pos="9781"/>
        </w:tabs>
        <w:outlineLvl w:val="0"/>
        <w:rPr>
          <w:rFonts w:asciiTheme="minorHAnsi" w:hAnsiTheme="minorHAnsi" w:cstheme="minorHAnsi"/>
        </w:rPr>
      </w:pPr>
      <w:r>
        <w:rPr>
          <w:rFonts w:asciiTheme="majorHAnsi" w:hAnsiTheme="majorHAnsi" w:cstheme="minorHAnsi"/>
          <w:i/>
          <w:iCs/>
          <w:caps/>
        </w:rPr>
        <w:fldChar w:fldCharType="end"/>
      </w:r>
    </w:p>
    <w:p w14:paraId="3AF54965" w14:textId="77777777" w:rsidR="00EE0B52" w:rsidRDefault="00EE0B52" w:rsidP="00EE0B52">
      <w:pPr>
        <w:rPr>
          <w:rFonts w:asciiTheme="minorHAnsi" w:hAnsiTheme="minorHAnsi" w:cstheme="minorHAnsi"/>
        </w:rPr>
      </w:pPr>
      <w:r>
        <w:rPr>
          <w:rFonts w:asciiTheme="minorHAnsi" w:hAnsiTheme="minorHAnsi" w:cstheme="minorHAnsi"/>
        </w:rPr>
        <w:br w:type="page"/>
      </w:r>
    </w:p>
    <w:p w14:paraId="6C4E168A" w14:textId="77777777" w:rsidR="006B5DCD" w:rsidRPr="00EE0B52" w:rsidRDefault="006B5DCD" w:rsidP="006B5DCD">
      <w:pPr>
        <w:pStyle w:val="Articles"/>
        <w:numPr>
          <w:ilvl w:val="0"/>
          <w:numId w:val="1"/>
        </w:numPr>
        <w:tabs>
          <w:tab w:val="clear" w:pos="480"/>
          <w:tab w:val="clear" w:pos="9771"/>
        </w:tabs>
        <w:ind w:left="0" w:firstLine="0"/>
        <w:outlineLvl w:val="0"/>
        <w:rPr>
          <w:rFonts w:cs="Calibri"/>
        </w:rPr>
      </w:pPr>
      <w:bookmarkStart w:id="0" w:name="_Toc29154121"/>
      <w:bookmarkStart w:id="1" w:name="_Toc29155571"/>
      <w:bookmarkStart w:id="2" w:name="_Toc47627633"/>
      <w:r w:rsidRPr="00EE0B52">
        <w:rPr>
          <w:rFonts w:cs="Calibri"/>
        </w:rPr>
        <w:lastRenderedPageBreak/>
        <w:t>DISPOSITIONS GÉNÉRALES</w:t>
      </w:r>
      <w:bookmarkEnd w:id="0"/>
      <w:bookmarkEnd w:id="1"/>
      <w:bookmarkEnd w:id="2"/>
    </w:p>
    <w:p w14:paraId="7C7E93F8" w14:textId="61C02727" w:rsidR="009B3B41" w:rsidRDefault="009B3B41" w:rsidP="009B3B41">
      <w:pPr>
        <w:ind w:left="709"/>
        <w:rPr>
          <w:rFonts w:asciiTheme="minorHAnsi" w:hAnsiTheme="minorHAnsi" w:cstheme="minorHAnsi"/>
          <w:sz w:val="20"/>
          <w:szCs w:val="20"/>
        </w:rPr>
      </w:pPr>
      <w:r>
        <w:rPr>
          <w:rFonts w:asciiTheme="minorHAnsi" w:hAnsiTheme="minorHAnsi" w:cstheme="minorHAnsi"/>
          <w:sz w:val="20"/>
          <w:szCs w:val="20"/>
        </w:rPr>
        <w:t xml:space="preserve">Se référer au </w:t>
      </w:r>
      <w:r w:rsidRPr="00945534">
        <w:rPr>
          <w:rFonts w:asciiTheme="minorHAnsi" w:hAnsiTheme="minorHAnsi" w:cstheme="minorHAnsi"/>
          <w:color w:val="000000" w:themeColor="text1"/>
          <w:sz w:val="18"/>
          <w:szCs w:val="18"/>
        </w:rPr>
        <w:t xml:space="preserve">CCTP |LOT 00 – Prescriptions communes </w:t>
      </w:r>
      <w:r w:rsidRPr="00945534">
        <w:rPr>
          <w:rFonts w:asciiTheme="minorHAnsi" w:hAnsiTheme="minorHAnsi" w:cstheme="minorHAnsi"/>
          <w:noProof/>
          <w:color w:val="000000" w:themeColor="text1"/>
          <w:sz w:val="18"/>
          <w:szCs w:val="18"/>
        </w:rPr>
        <w:t xml:space="preserve">| </w:t>
      </w:r>
      <w:r>
        <w:rPr>
          <w:rFonts w:asciiTheme="minorHAnsi" w:hAnsiTheme="minorHAnsi" w:cstheme="minorHAnsi"/>
          <w:noProof/>
          <w:color w:val="000000" w:themeColor="text1"/>
          <w:sz w:val="18"/>
          <w:szCs w:val="18"/>
        </w:rPr>
        <w:t xml:space="preserve">Édition </w:t>
      </w:r>
      <w:r w:rsidR="005D3280">
        <w:rPr>
          <w:rFonts w:asciiTheme="minorHAnsi" w:hAnsiTheme="minorHAnsi" w:cstheme="minorHAnsi"/>
          <w:noProof/>
          <w:color w:val="000000" w:themeColor="text1"/>
          <w:sz w:val="18"/>
          <w:szCs w:val="18"/>
        </w:rPr>
        <w:t>02.2025</w:t>
      </w:r>
    </w:p>
    <w:p w14:paraId="7CC8FF7A" w14:textId="77777777" w:rsidR="006B5DCD" w:rsidRPr="00EE0B52" w:rsidRDefault="006B5DCD" w:rsidP="006B5DCD">
      <w:pPr>
        <w:pStyle w:val="Articles"/>
        <w:numPr>
          <w:ilvl w:val="0"/>
          <w:numId w:val="1"/>
        </w:numPr>
        <w:tabs>
          <w:tab w:val="clear" w:pos="480"/>
          <w:tab w:val="clear" w:pos="9771"/>
        </w:tabs>
        <w:ind w:left="0" w:firstLine="0"/>
        <w:outlineLvl w:val="0"/>
        <w:rPr>
          <w:rFonts w:cs="Calibri"/>
        </w:rPr>
      </w:pPr>
      <w:bookmarkStart w:id="3" w:name="_Toc29154122"/>
      <w:bookmarkStart w:id="4" w:name="_Toc29155572"/>
      <w:bookmarkStart w:id="5" w:name="_Toc47627634"/>
      <w:r w:rsidRPr="00EE0B52">
        <w:rPr>
          <w:rFonts w:cs="Calibri"/>
        </w:rPr>
        <w:t xml:space="preserve">DISPOSITIONS </w:t>
      </w:r>
      <w:r>
        <w:rPr>
          <w:rFonts w:cs="Calibri"/>
        </w:rPr>
        <w:t>Particulières propre au chantier</w:t>
      </w:r>
      <w:bookmarkEnd w:id="3"/>
      <w:bookmarkEnd w:id="4"/>
      <w:bookmarkEnd w:id="5"/>
    </w:p>
    <w:p w14:paraId="373C2F38" w14:textId="745CEE6C" w:rsidR="009B3B41" w:rsidRDefault="009B3B41" w:rsidP="009B3B41">
      <w:pPr>
        <w:ind w:left="709"/>
        <w:rPr>
          <w:rFonts w:asciiTheme="minorHAnsi" w:hAnsiTheme="minorHAnsi" w:cstheme="minorHAnsi"/>
          <w:sz w:val="20"/>
          <w:szCs w:val="20"/>
        </w:rPr>
      </w:pPr>
      <w:bookmarkStart w:id="6" w:name="_Toc29154038"/>
      <w:bookmarkStart w:id="7" w:name="_Toc29154123"/>
      <w:bookmarkStart w:id="8" w:name="_Toc29155573"/>
      <w:r>
        <w:rPr>
          <w:rFonts w:asciiTheme="minorHAnsi" w:hAnsiTheme="minorHAnsi" w:cstheme="minorHAnsi"/>
          <w:sz w:val="20"/>
          <w:szCs w:val="20"/>
        </w:rPr>
        <w:t xml:space="preserve">Se référer au </w:t>
      </w:r>
      <w:r w:rsidRPr="00945534">
        <w:rPr>
          <w:rFonts w:asciiTheme="minorHAnsi" w:hAnsiTheme="minorHAnsi" w:cstheme="minorHAnsi"/>
          <w:color w:val="000000" w:themeColor="text1"/>
          <w:sz w:val="18"/>
          <w:szCs w:val="18"/>
        </w:rPr>
        <w:t xml:space="preserve">CCTP |LOT 00 – Prescriptions communes </w:t>
      </w:r>
      <w:r w:rsidRPr="00945534">
        <w:rPr>
          <w:rFonts w:asciiTheme="minorHAnsi" w:hAnsiTheme="minorHAnsi" w:cstheme="minorHAnsi"/>
          <w:noProof/>
          <w:color w:val="000000" w:themeColor="text1"/>
          <w:sz w:val="18"/>
          <w:szCs w:val="18"/>
        </w:rPr>
        <w:t xml:space="preserve">| </w:t>
      </w:r>
      <w:r>
        <w:rPr>
          <w:rFonts w:asciiTheme="minorHAnsi" w:hAnsiTheme="minorHAnsi" w:cstheme="minorHAnsi"/>
          <w:noProof/>
          <w:color w:val="000000" w:themeColor="text1"/>
          <w:sz w:val="18"/>
          <w:szCs w:val="18"/>
        </w:rPr>
        <w:t xml:space="preserve">Édition </w:t>
      </w:r>
      <w:r w:rsidR="005D3280">
        <w:rPr>
          <w:rFonts w:asciiTheme="minorHAnsi" w:hAnsiTheme="minorHAnsi" w:cstheme="minorHAnsi"/>
          <w:noProof/>
          <w:color w:val="000000" w:themeColor="text1"/>
          <w:sz w:val="18"/>
          <w:szCs w:val="18"/>
        </w:rPr>
        <w:t>02.2025</w:t>
      </w:r>
    </w:p>
    <w:p w14:paraId="17D30CBF" w14:textId="77777777" w:rsidR="006B5DCD" w:rsidRPr="00EE0B52" w:rsidRDefault="006B5DCD" w:rsidP="006B5DCD">
      <w:pPr>
        <w:pStyle w:val="Articles"/>
        <w:numPr>
          <w:ilvl w:val="0"/>
          <w:numId w:val="1"/>
        </w:numPr>
        <w:tabs>
          <w:tab w:val="clear" w:pos="480"/>
          <w:tab w:val="clear" w:pos="9771"/>
        </w:tabs>
        <w:ind w:left="0" w:firstLine="0"/>
        <w:outlineLvl w:val="0"/>
        <w:rPr>
          <w:rFonts w:cs="Calibri"/>
        </w:rPr>
      </w:pPr>
      <w:bookmarkStart w:id="9" w:name="_Toc47627635"/>
      <w:r w:rsidRPr="00EE0B52">
        <w:rPr>
          <w:rFonts w:cs="Calibri"/>
        </w:rPr>
        <w:t xml:space="preserve">DISPOSITIONS </w:t>
      </w:r>
      <w:r>
        <w:rPr>
          <w:rFonts w:cs="Calibri"/>
        </w:rPr>
        <w:t>Particulières AU PRÉSENT LOT</w:t>
      </w:r>
      <w:bookmarkEnd w:id="6"/>
      <w:bookmarkEnd w:id="7"/>
      <w:bookmarkEnd w:id="8"/>
      <w:bookmarkEnd w:id="9"/>
    </w:p>
    <w:p w14:paraId="2614FD05" w14:textId="77777777" w:rsidR="006B5DCD" w:rsidRPr="00EE0B52" w:rsidRDefault="006B5DCD" w:rsidP="00EE0B52">
      <w:pPr>
        <w:ind w:left="709"/>
        <w:rPr>
          <w:rFonts w:asciiTheme="minorHAnsi" w:hAnsiTheme="minorHAnsi" w:cstheme="minorHAnsi"/>
          <w:sz w:val="20"/>
          <w:szCs w:val="20"/>
        </w:rPr>
      </w:pPr>
    </w:p>
    <w:p w14:paraId="622F23FF" w14:textId="77777777" w:rsidR="00740D5D" w:rsidRPr="00717CB2" w:rsidRDefault="00D4789D" w:rsidP="00A809A6">
      <w:pPr>
        <w:pStyle w:val="1-1"/>
        <w:numPr>
          <w:ilvl w:val="1"/>
          <w:numId w:val="1"/>
        </w:numPr>
        <w:ind w:left="0" w:firstLine="0"/>
        <w:outlineLvl w:val="1"/>
        <w:rPr>
          <w:rFonts w:cs="Calibri"/>
        </w:rPr>
      </w:pPr>
      <w:bookmarkStart w:id="10" w:name="_Toc47627636"/>
      <w:r w:rsidRPr="00717CB2">
        <w:rPr>
          <w:rFonts w:cs="Calibri"/>
        </w:rPr>
        <w:t>OBJET DES TRAVAUX</w:t>
      </w:r>
      <w:bookmarkEnd w:id="10"/>
    </w:p>
    <w:p w14:paraId="228EB1BB" w14:textId="77777777" w:rsidR="002B4039" w:rsidRDefault="002B4039" w:rsidP="005D67DB">
      <w:pPr>
        <w:tabs>
          <w:tab w:val="left" w:pos="2325"/>
          <w:tab w:val="left" w:pos="10000"/>
        </w:tabs>
        <w:autoSpaceDE w:val="0"/>
        <w:autoSpaceDN w:val="0"/>
        <w:adjustRightInd w:val="0"/>
        <w:ind w:left="709"/>
        <w:jc w:val="both"/>
        <w:rPr>
          <w:rFonts w:asciiTheme="minorHAnsi" w:hAnsiTheme="minorHAnsi" w:cstheme="minorHAnsi"/>
          <w:color w:val="000000" w:themeColor="text1"/>
          <w:sz w:val="18"/>
          <w:szCs w:val="18"/>
        </w:rPr>
      </w:pPr>
    </w:p>
    <w:p w14:paraId="3ACBE405" w14:textId="2D835633" w:rsidR="002B4039" w:rsidRDefault="009B3B41" w:rsidP="005D67DB">
      <w:pPr>
        <w:tabs>
          <w:tab w:val="left" w:pos="2325"/>
          <w:tab w:val="left" w:pos="10000"/>
        </w:tabs>
        <w:autoSpaceDE w:val="0"/>
        <w:autoSpaceDN w:val="0"/>
        <w:adjustRightInd w:val="0"/>
        <w:ind w:left="709"/>
        <w:jc w:val="both"/>
        <w:rPr>
          <w:rFonts w:asciiTheme="minorHAnsi" w:hAnsiTheme="minorHAnsi" w:cstheme="minorHAnsi"/>
          <w:color w:val="000000" w:themeColor="text1"/>
          <w:sz w:val="18"/>
          <w:szCs w:val="18"/>
        </w:rPr>
      </w:pPr>
      <w:r w:rsidRPr="001E4FBA">
        <w:rPr>
          <w:rFonts w:asciiTheme="minorHAnsi" w:hAnsiTheme="minorHAnsi" w:cstheme="minorHAnsi"/>
          <w:color w:val="000000" w:themeColor="text1"/>
          <w:sz w:val="18"/>
          <w:szCs w:val="18"/>
        </w:rPr>
        <w:t>Le présent document a pour objet la description et le positionnement des travaux et prestations du </w:t>
      </w:r>
      <w:r w:rsidR="00344B34" w:rsidRPr="00441507">
        <w:rPr>
          <w:rFonts w:asciiTheme="minorHAnsi" w:hAnsiTheme="minorHAnsi" w:cstheme="minorHAnsi"/>
          <w:b/>
          <w:bCs/>
          <w:color w:val="C00000"/>
          <w:sz w:val="18"/>
          <w:szCs w:val="18"/>
        </w:rPr>
        <w:t xml:space="preserve">LOT N° </w:t>
      </w:r>
      <w:r w:rsidR="00344B34">
        <w:rPr>
          <w:rFonts w:asciiTheme="minorHAnsi" w:hAnsiTheme="minorHAnsi" w:cstheme="minorHAnsi"/>
          <w:b/>
          <w:bCs/>
          <w:color w:val="C00000"/>
          <w:sz w:val="18"/>
          <w:szCs w:val="18"/>
        </w:rPr>
        <w:t>0</w:t>
      </w:r>
      <w:r w:rsidR="00090A84">
        <w:rPr>
          <w:rFonts w:asciiTheme="minorHAnsi" w:hAnsiTheme="minorHAnsi" w:cstheme="minorHAnsi"/>
          <w:b/>
          <w:bCs/>
          <w:color w:val="C00000"/>
          <w:sz w:val="18"/>
          <w:szCs w:val="18"/>
        </w:rPr>
        <w:t>1</w:t>
      </w:r>
      <w:r w:rsidR="00344B34" w:rsidRPr="00441507">
        <w:rPr>
          <w:rFonts w:asciiTheme="minorHAnsi" w:hAnsiTheme="minorHAnsi" w:cstheme="minorHAnsi"/>
          <w:b/>
          <w:bCs/>
          <w:color w:val="C00000"/>
          <w:sz w:val="18"/>
          <w:szCs w:val="18"/>
        </w:rPr>
        <w:t xml:space="preserve"> </w:t>
      </w:r>
      <w:r w:rsidR="00090A84">
        <w:rPr>
          <w:rFonts w:asciiTheme="minorHAnsi" w:hAnsiTheme="minorHAnsi" w:cstheme="minorHAnsi"/>
          <w:b/>
          <w:bCs/>
          <w:color w:val="C00000"/>
          <w:sz w:val="18"/>
          <w:szCs w:val="18"/>
        </w:rPr>
        <w:t>DEMOLITION GROS OEUVRE</w:t>
      </w:r>
      <w:r w:rsidR="00344B34" w:rsidRPr="00441507">
        <w:rPr>
          <w:rFonts w:asciiTheme="minorHAnsi" w:hAnsiTheme="minorHAnsi" w:cstheme="minorHAnsi"/>
          <w:b/>
          <w:bCs/>
          <w:color w:val="C00000"/>
          <w:sz w:val="18"/>
          <w:szCs w:val="18"/>
        </w:rPr>
        <w:t xml:space="preserve"> </w:t>
      </w:r>
      <w:r w:rsidR="00344B34" w:rsidRPr="001E4FBA">
        <w:rPr>
          <w:rFonts w:asciiTheme="minorHAnsi" w:hAnsiTheme="minorHAnsi" w:cstheme="minorHAnsi"/>
          <w:color w:val="000000" w:themeColor="text1"/>
          <w:sz w:val="18"/>
          <w:szCs w:val="18"/>
        </w:rPr>
        <w:t>à exécuter dans le cadre de l’opération</w:t>
      </w:r>
      <w:r w:rsidR="002B4039">
        <w:rPr>
          <w:rFonts w:asciiTheme="minorHAnsi" w:hAnsiTheme="minorHAnsi" w:cstheme="minorHAnsi"/>
          <w:color w:val="000000" w:themeColor="text1"/>
          <w:sz w:val="18"/>
          <w:szCs w:val="18"/>
        </w:rPr>
        <w:t> :</w:t>
      </w:r>
    </w:p>
    <w:p w14:paraId="34BDB92E" w14:textId="77777777" w:rsidR="002B4039" w:rsidRDefault="002B4039" w:rsidP="005D67DB">
      <w:pPr>
        <w:tabs>
          <w:tab w:val="left" w:pos="2325"/>
          <w:tab w:val="left" w:pos="10000"/>
        </w:tabs>
        <w:autoSpaceDE w:val="0"/>
        <w:autoSpaceDN w:val="0"/>
        <w:adjustRightInd w:val="0"/>
        <w:ind w:left="709"/>
        <w:jc w:val="both"/>
        <w:rPr>
          <w:rFonts w:asciiTheme="minorHAnsi" w:hAnsiTheme="minorHAnsi" w:cstheme="minorHAnsi"/>
          <w:color w:val="000000" w:themeColor="text1"/>
          <w:sz w:val="18"/>
          <w:szCs w:val="18"/>
        </w:rPr>
      </w:pPr>
    </w:p>
    <w:p w14:paraId="2B6B52DA" w14:textId="2C9A2E6D" w:rsidR="002B4039" w:rsidRDefault="00F947FD" w:rsidP="002B4039">
      <w:pPr>
        <w:tabs>
          <w:tab w:val="left" w:pos="2325"/>
          <w:tab w:val="left" w:pos="10000"/>
        </w:tabs>
        <w:autoSpaceDE w:val="0"/>
        <w:autoSpaceDN w:val="0"/>
        <w:adjustRightInd w:val="0"/>
        <w:ind w:left="709"/>
        <w:jc w:val="center"/>
        <w:rPr>
          <w:rFonts w:asciiTheme="minorHAnsi" w:hAnsiTheme="minorHAnsi" w:cstheme="minorHAnsi"/>
          <w:b/>
          <w:bCs/>
          <w:color w:val="C00000"/>
          <w:sz w:val="18"/>
          <w:szCs w:val="18"/>
        </w:rPr>
      </w:pPr>
      <w:r w:rsidRPr="002263FC">
        <w:rPr>
          <w:rFonts w:asciiTheme="minorHAnsi" w:hAnsiTheme="minorHAnsi" w:cstheme="minorHAnsi"/>
          <w:color w:val="C00000"/>
          <w:sz w:val="18"/>
          <w:szCs w:val="18"/>
        </w:rPr>
        <w:t xml:space="preserve">Travaux </w:t>
      </w:r>
      <w:r>
        <w:rPr>
          <w:rFonts w:asciiTheme="minorHAnsi" w:hAnsiTheme="minorHAnsi" w:cstheme="minorHAnsi"/>
          <w:color w:val="C00000"/>
          <w:sz w:val="18"/>
          <w:szCs w:val="18"/>
        </w:rPr>
        <w:t>d’amélioration énergétique du centre des Finances Publiques</w:t>
      </w:r>
    </w:p>
    <w:p w14:paraId="37203CDD" w14:textId="31F3D661" w:rsidR="004A3F19" w:rsidRDefault="00A07FEB" w:rsidP="002B4039">
      <w:pPr>
        <w:tabs>
          <w:tab w:val="left" w:pos="2325"/>
          <w:tab w:val="left" w:pos="10000"/>
        </w:tabs>
        <w:autoSpaceDE w:val="0"/>
        <w:autoSpaceDN w:val="0"/>
        <w:adjustRightInd w:val="0"/>
        <w:ind w:left="709"/>
        <w:jc w:val="center"/>
        <w:rPr>
          <w:rFonts w:asciiTheme="minorHAnsi" w:hAnsiTheme="minorHAnsi" w:cstheme="minorHAnsi"/>
          <w:color w:val="C00000"/>
          <w:sz w:val="18"/>
          <w:szCs w:val="18"/>
        </w:rPr>
      </w:pPr>
      <w:r w:rsidRPr="002B4039">
        <w:rPr>
          <w:rFonts w:asciiTheme="minorHAnsi" w:hAnsiTheme="minorHAnsi" w:cstheme="minorHAnsi"/>
          <w:color w:val="C00000"/>
          <w:sz w:val="18"/>
          <w:szCs w:val="18"/>
        </w:rPr>
        <w:t>2</w:t>
      </w:r>
      <w:r w:rsidR="005D67DB" w:rsidRPr="002B4039">
        <w:rPr>
          <w:rFonts w:asciiTheme="minorHAnsi" w:hAnsiTheme="minorHAnsi" w:cstheme="minorHAnsi"/>
          <w:color w:val="C00000"/>
          <w:sz w:val="18"/>
          <w:szCs w:val="18"/>
        </w:rPr>
        <w:t xml:space="preserve"> rue </w:t>
      </w:r>
      <w:r w:rsidR="00F947FD" w:rsidRPr="002B4039">
        <w:rPr>
          <w:rFonts w:asciiTheme="minorHAnsi" w:hAnsiTheme="minorHAnsi" w:cstheme="minorHAnsi"/>
          <w:color w:val="C00000"/>
          <w:sz w:val="18"/>
          <w:szCs w:val="18"/>
        </w:rPr>
        <w:t>du Clabaud à HAGUENAU</w:t>
      </w:r>
    </w:p>
    <w:p w14:paraId="26B7D161" w14:textId="77777777" w:rsidR="002B4039" w:rsidRPr="002B4039" w:rsidRDefault="002B4039" w:rsidP="002B4039">
      <w:pPr>
        <w:tabs>
          <w:tab w:val="left" w:pos="2325"/>
          <w:tab w:val="left" w:pos="10000"/>
        </w:tabs>
        <w:autoSpaceDE w:val="0"/>
        <w:autoSpaceDN w:val="0"/>
        <w:adjustRightInd w:val="0"/>
        <w:ind w:left="709"/>
        <w:jc w:val="center"/>
        <w:rPr>
          <w:rFonts w:asciiTheme="minorHAnsi" w:hAnsiTheme="minorHAnsi" w:cstheme="minorHAnsi"/>
          <w:color w:val="C00000"/>
          <w:sz w:val="18"/>
          <w:szCs w:val="18"/>
        </w:rPr>
      </w:pPr>
    </w:p>
    <w:p w14:paraId="70287EC9" w14:textId="77777777" w:rsidR="002B4039" w:rsidRPr="002B4039" w:rsidRDefault="002B4039" w:rsidP="002B4039">
      <w:pPr>
        <w:tabs>
          <w:tab w:val="left" w:pos="2325"/>
          <w:tab w:val="left" w:pos="10000"/>
        </w:tabs>
        <w:autoSpaceDE w:val="0"/>
        <w:autoSpaceDN w:val="0"/>
        <w:adjustRightInd w:val="0"/>
        <w:ind w:left="709"/>
        <w:jc w:val="center"/>
        <w:rPr>
          <w:rFonts w:asciiTheme="minorHAnsi" w:hAnsiTheme="minorHAnsi" w:cstheme="minorHAnsi"/>
          <w:color w:val="C00000"/>
          <w:sz w:val="18"/>
          <w:szCs w:val="18"/>
        </w:rPr>
      </w:pPr>
      <w:r w:rsidRPr="002B4039">
        <w:rPr>
          <w:rFonts w:asciiTheme="minorHAnsi" w:hAnsiTheme="minorHAnsi" w:cstheme="minorHAnsi"/>
          <w:color w:val="C00000"/>
          <w:sz w:val="18"/>
          <w:szCs w:val="18"/>
        </w:rPr>
        <w:t>Références de la parcelle concernée :</w:t>
      </w:r>
    </w:p>
    <w:p w14:paraId="5C94DF87" w14:textId="77777777" w:rsidR="002B4039" w:rsidRPr="002B4039" w:rsidRDefault="002B4039" w:rsidP="002B4039">
      <w:pPr>
        <w:tabs>
          <w:tab w:val="left" w:pos="2325"/>
          <w:tab w:val="left" w:pos="10000"/>
        </w:tabs>
        <w:autoSpaceDE w:val="0"/>
        <w:autoSpaceDN w:val="0"/>
        <w:adjustRightInd w:val="0"/>
        <w:ind w:left="709"/>
        <w:jc w:val="center"/>
        <w:rPr>
          <w:rFonts w:asciiTheme="minorHAnsi" w:hAnsiTheme="minorHAnsi" w:cstheme="minorHAnsi"/>
          <w:color w:val="C00000"/>
          <w:sz w:val="18"/>
          <w:szCs w:val="18"/>
        </w:rPr>
      </w:pPr>
      <w:r w:rsidRPr="002B4039">
        <w:rPr>
          <w:rFonts w:asciiTheme="minorHAnsi" w:hAnsiTheme="minorHAnsi" w:cstheme="minorHAnsi"/>
          <w:color w:val="C00000"/>
          <w:sz w:val="18"/>
          <w:szCs w:val="18"/>
        </w:rPr>
        <w:t>Référence cadastrale de la parcelle 000 AR 26,</w:t>
      </w:r>
    </w:p>
    <w:p w14:paraId="56501748" w14:textId="77777777" w:rsidR="002B4039" w:rsidRPr="002B4039" w:rsidRDefault="002B4039" w:rsidP="002B4039">
      <w:pPr>
        <w:tabs>
          <w:tab w:val="left" w:pos="2325"/>
          <w:tab w:val="left" w:pos="10000"/>
        </w:tabs>
        <w:autoSpaceDE w:val="0"/>
        <w:autoSpaceDN w:val="0"/>
        <w:adjustRightInd w:val="0"/>
        <w:ind w:left="709"/>
        <w:jc w:val="center"/>
        <w:rPr>
          <w:rFonts w:asciiTheme="minorHAnsi" w:hAnsiTheme="minorHAnsi" w:cstheme="minorHAnsi"/>
          <w:color w:val="C00000"/>
          <w:sz w:val="18"/>
          <w:szCs w:val="18"/>
        </w:rPr>
      </w:pPr>
      <w:r w:rsidRPr="002B4039">
        <w:rPr>
          <w:rFonts w:asciiTheme="minorHAnsi" w:hAnsiTheme="minorHAnsi" w:cstheme="minorHAnsi"/>
          <w:color w:val="C00000"/>
          <w:sz w:val="18"/>
          <w:szCs w:val="18"/>
        </w:rPr>
        <w:t>Contenance cadastrale : 2 004 m2,</w:t>
      </w:r>
    </w:p>
    <w:p w14:paraId="60947F53" w14:textId="599A0BCF" w:rsidR="002B4039" w:rsidRPr="002B4039" w:rsidRDefault="002B4039" w:rsidP="002B4039">
      <w:pPr>
        <w:tabs>
          <w:tab w:val="left" w:pos="2325"/>
          <w:tab w:val="left" w:pos="10000"/>
        </w:tabs>
        <w:autoSpaceDE w:val="0"/>
        <w:autoSpaceDN w:val="0"/>
        <w:adjustRightInd w:val="0"/>
        <w:ind w:left="709"/>
        <w:jc w:val="center"/>
        <w:rPr>
          <w:rFonts w:asciiTheme="minorHAnsi" w:hAnsiTheme="minorHAnsi" w:cstheme="minorHAnsi"/>
          <w:color w:val="C00000"/>
          <w:sz w:val="18"/>
          <w:szCs w:val="18"/>
        </w:rPr>
      </w:pPr>
      <w:r w:rsidRPr="002B4039">
        <w:rPr>
          <w:rFonts w:asciiTheme="minorHAnsi" w:hAnsiTheme="minorHAnsi" w:cstheme="minorHAnsi"/>
          <w:color w:val="C00000"/>
          <w:sz w:val="18"/>
          <w:szCs w:val="18"/>
        </w:rPr>
        <w:t xml:space="preserve">Selon PLU en vigueur en zone </w:t>
      </w:r>
      <w:r w:rsidRPr="002B4039">
        <w:rPr>
          <w:rFonts w:asciiTheme="minorHAnsi" w:hAnsiTheme="minorHAnsi" w:cstheme="minorHAnsi"/>
          <w:b/>
          <w:bCs/>
          <w:color w:val="C00000"/>
          <w:sz w:val="20"/>
          <w:szCs w:val="20"/>
        </w:rPr>
        <w:t>UE</w:t>
      </w:r>
    </w:p>
    <w:p w14:paraId="382184E5" w14:textId="77777777" w:rsidR="002B4039" w:rsidRPr="005D67DB" w:rsidRDefault="002B4039" w:rsidP="002B4039">
      <w:pPr>
        <w:tabs>
          <w:tab w:val="left" w:pos="2325"/>
          <w:tab w:val="left" w:pos="10000"/>
        </w:tabs>
        <w:autoSpaceDE w:val="0"/>
        <w:autoSpaceDN w:val="0"/>
        <w:adjustRightInd w:val="0"/>
        <w:rPr>
          <w:rFonts w:asciiTheme="minorHAnsi" w:hAnsiTheme="minorHAnsi" w:cstheme="minorHAnsi"/>
          <w:b/>
          <w:bCs/>
          <w:color w:val="C00000"/>
          <w:sz w:val="18"/>
          <w:szCs w:val="18"/>
        </w:rPr>
      </w:pPr>
    </w:p>
    <w:p w14:paraId="0451B19F" w14:textId="4174C350" w:rsidR="004A3F19" w:rsidRDefault="002B4039" w:rsidP="004A3F19">
      <w:pPr>
        <w:tabs>
          <w:tab w:val="left" w:pos="2325"/>
          <w:tab w:val="left" w:pos="10000"/>
        </w:tabs>
        <w:autoSpaceDE w:val="0"/>
        <w:autoSpaceDN w:val="0"/>
        <w:adjustRightInd w:val="0"/>
        <w:ind w:left="70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 xml:space="preserve">NOTA : </w:t>
      </w:r>
      <w:r w:rsidR="004A3F19">
        <w:rPr>
          <w:rFonts w:asciiTheme="minorHAnsi" w:hAnsiTheme="minorHAnsi" w:cstheme="minorHAnsi"/>
          <w:color w:val="000000" w:themeColor="text1"/>
          <w:sz w:val="18"/>
          <w:szCs w:val="18"/>
        </w:rPr>
        <w:t>Un échafaudage sera mis en place par le lot</w:t>
      </w:r>
      <w:r w:rsidR="00F947FD">
        <w:rPr>
          <w:rFonts w:asciiTheme="minorHAnsi" w:hAnsiTheme="minorHAnsi" w:cstheme="minorHAnsi"/>
          <w:color w:val="000000" w:themeColor="text1"/>
          <w:sz w:val="18"/>
          <w:szCs w:val="18"/>
        </w:rPr>
        <w:t xml:space="preserve"> 04 -</w:t>
      </w:r>
      <w:r w:rsidR="004A3F19">
        <w:rPr>
          <w:rFonts w:asciiTheme="minorHAnsi" w:hAnsiTheme="minorHAnsi" w:cstheme="minorHAnsi"/>
          <w:color w:val="000000" w:themeColor="text1"/>
          <w:sz w:val="18"/>
          <w:szCs w:val="18"/>
        </w:rPr>
        <w:t xml:space="preserve"> </w:t>
      </w:r>
      <w:r w:rsidR="00F947FD">
        <w:rPr>
          <w:rFonts w:asciiTheme="minorHAnsi" w:hAnsiTheme="minorHAnsi" w:cstheme="minorHAnsi"/>
          <w:color w:val="000000" w:themeColor="text1"/>
          <w:sz w:val="18"/>
          <w:szCs w:val="18"/>
        </w:rPr>
        <w:t>Échafaudage</w:t>
      </w:r>
      <w:r w:rsidR="004A3F19">
        <w:rPr>
          <w:rFonts w:asciiTheme="minorHAnsi" w:hAnsiTheme="minorHAnsi" w:cstheme="minorHAnsi"/>
          <w:color w:val="000000" w:themeColor="text1"/>
          <w:sz w:val="18"/>
          <w:szCs w:val="18"/>
        </w:rPr>
        <w:t xml:space="preserve"> pour la réalisation des travaux suivants :</w:t>
      </w:r>
    </w:p>
    <w:p w14:paraId="4D17D510" w14:textId="76A74669" w:rsidR="004A3F19" w:rsidRDefault="00F947FD" w:rsidP="004A3F1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sidRPr="004D57C3">
        <w:rPr>
          <w:rFonts w:asciiTheme="majorHAnsi" w:eastAsiaTheme="minorHAnsi" w:hAnsiTheme="majorHAnsi" w:cstheme="majorHAnsi"/>
          <w:color w:val="000000"/>
          <w:sz w:val="18"/>
          <w:szCs w:val="18"/>
          <w:lang w:eastAsia="en-US"/>
        </w:rPr>
        <w:t>Ravalement</w:t>
      </w:r>
      <w:r w:rsidR="004A3F19" w:rsidRPr="004D57C3">
        <w:rPr>
          <w:rFonts w:asciiTheme="majorHAnsi" w:eastAsiaTheme="minorHAnsi" w:hAnsiTheme="majorHAnsi" w:cstheme="majorHAnsi"/>
          <w:color w:val="000000"/>
          <w:sz w:val="18"/>
          <w:szCs w:val="18"/>
          <w:lang w:eastAsia="en-US"/>
        </w:rPr>
        <w:t xml:space="preserve"> des façades avec travaux d’isolation extérieure</w:t>
      </w:r>
      <w:r>
        <w:rPr>
          <w:rFonts w:asciiTheme="majorHAnsi" w:eastAsiaTheme="minorHAnsi" w:hAnsiTheme="majorHAnsi" w:cstheme="majorHAnsi"/>
          <w:color w:val="000000"/>
          <w:sz w:val="18"/>
          <w:szCs w:val="18"/>
          <w:lang w:eastAsia="en-US"/>
        </w:rPr>
        <w:t>,</w:t>
      </w:r>
    </w:p>
    <w:p w14:paraId="26559869" w14:textId="555C129D" w:rsidR="004A3F19" w:rsidRDefault="00F947FD" w:rsidP="004A3F1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 xml:space="preserve">Interventions partielles en </w:t>
      </w:r>
      <w:r w:rsidR="004A3F19" w:rsidRPr="004D57C3">
        <w:rPr>
          <w:rFonts w:asciiTheme="majorHAnsi" w:eastAsiaTheme="minorHAnsi" w:hAnsiTheme="majorHAnsi" w:cstheme="majorHAnsi"/>
          <w:color w:val="000000"/>
          <w:sz w:val="18"/>
          <w:szCs w:val="18"/>
          <w:lang w:eastAsia="en-US"/>
        </w:rPr>
        <w:t>zinguerie-étanchéité</w:t>
      </w:r>
      <w:r>
        <w:rPr>
          <w:rFonts w:asciiTheme="majorHAnsi" w:eastAsiaTheme="minorHAnsi" w:hAnsiTheme="majorHAnsi" w:cstheme="majorHAnsi"/>
          <w:color w:val="000000"/>
          <w:sz w:val="18"/>
          <w:szCs w:val="18"/>
          <w:lang w:eastAsia="en-US"/>
        </w:rPr>
        <w:t>,</w:t>
      </w:r>
    </w:p>
    <w:p w14:paraId="3CC4C691" w14:textId="0CA0DF8C" w:rsidR="004A3F19" w:rsidRDefault="00F947FD" w:rsidP="004A3F1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R</w:t>
      </w:r>
      <w:r w:rsidR="004A3F19" w:rsidRPr="004D57C3">
        <w:rPr>
          <w:rFonts w:asciiTheme="majorHAnsi" w:eastAsiaTheme="minorHAnsi" w:hAnsiTheme="majorHAnsi" w:cstheme="majorHAnsi"/>
          <w:color w:val="000000"/>
          <w:sz w:val="18"/>
          <w:szCs w:val="18"/>
          <w:lang w:eastAsia="en-US"/>
        </w:rPr>
        <w:t>évision et/ou remplacement de menuiserie</w:t>
      </w:r>
      <w:r w:rsidR="005D67DB">
        <w:rPr>
          <w:rFonts w:asciiTheme="majorHAnsi" w:eastAsiaTheme="minorHAnsi" w:hAnsiTheme="majorHAnsi" w:cstheme="majorHAnsi"/>
          <w:color w:val="000000"/>
          <w:sz w:val="18"/>
          <w:szCs w:val="18"/>
          <w:lang w:eastAsia="en-US"/>
        </w:rPr>
        <w:t>s</w:t>
      </w:r>
      <w:r w:rsidR="004A3F19" w:rsidRPr="004D57C3">
        <w:rPr>
          <w:rFonts w:asciiTheme="majorHAnsi" w:eastAsiaTheme="minorHAnsi" w:hAnsiTheme="majorHAnsi" w:cstheme="majorHAnsi"/>
          <w:color w:val="000000"/>
          <w:sz w:val="18"/>
          <w:szCs w:val="18"/>
          <w:lang w:eastAsia="en-US"/>
        </w:rPr>
        <w:t xml:space="preserve"> extérieures du bâtiment</w:t>
      </w:r>
      <w:r>
        <w:rPr>
          <w:rFonts w:asciiTheme="majorHAnsi" w:eastAsiaTheme="minorHAnsi" w:hAnsiTheme="majorHAnsi" w:cstheme="majorHAnsi"/>
          <w:color w:val="000000"/>
          <w:sz w:val="18"/>
          <w:szCs w:val="18"/>
          <w:lang w:eastAsia="en-US"/>
        </w:rPr>
        <w:t>,</w:t>
      </w:r>
    </w:p>
    <w:p w14:paraId="0851DAF0" w14:textId="38D934B2" w:rsidR="005D67DB" w:rsidRDefault="00F947FD" w:rsidP="004A3F1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T</w:t>
      </w:r>
      <w:r w:rsidR="004A3F19" w:rsidRPr="004D57C3">
        <w:rPr>
          <w:rFonts w:asciiTheme="majorHAnsi" w:eastAsiaTheme="minorHAnsi" w:hAnsiTheme="majorHAnsi" w:cstheme="majorHAnsi"/>
          <w:color w:val="000000"/>
          <w:sz w:val="18"/>
          <w:szCs w:val="18"/>
          <w:lang w:eastAsia="en-US"/>
        </w:rPr>
        <w:t>ravaux de VMC nécessitant des interventions en toiture</w:t>
      </w:r>
      <w:r>
        <w:rPr>
          <w:rFonts w:asciiTheme="majorHAnsi" w:eastAsiaTheme="minorHAnsi" w:hAnsiTheme="majorHAnsi" w:cstheme="majorHAnsi"/>
          <w:color w:val="000000"/>
          <w:sz w:val="18"/>
          <w:szCs w:val="18"/>
          <w:lang w:eastAsia="en-US"/>
        </w:rPr>
        <w:t>, …</w:t>
      </w:r>
    </w:p>
    <w:p w14:paraId="4FA83DA5" w14:textId="77777777" w:rsidR="004A3F19" w:rsidRDefault="004A3F19" w:rsidP="004A3F19">
      <w:pPr>
        <w:tabs>
          <w:tab w:val="left" w:pos="2325"/>
          <w:tab w:val="left" w:pos="10000"/>
        </w:tabs>
        <w:autoSpaceDE w:val="0"/>
        <w:autoSpaceDN w:val="0"/>
        <w:adjustRightInd w:val="0"/>
        <w:ind w:left="709"/>
        <w:jc w:val="both"/>
        <w:rPr>
          <w:rFonts w:asciiTheme="minorHAnsi" w:hAnsiTheme="minorHAnsi" w:cstheme="minorHAnsi"/>
          <w:color w:val="000000"/>
          <w:sz w:val="18"/>
          <w:szCs w:val="18"/>
        </w:rPr>
      </w:pPr>
    </w:p>
    <w:p w14:paraId="1640B2D1" w14:textId="6ACBAFD1" w:rsidR="00832948" w:rsidRDefault="00832948" w:rsidP="004A3F19">
      <w:pPr>
        <w:tabs>
          <w:tab w:val="left" w:pos="2325"/>
          <w:tab w:val="left" w:pos="10000"/>
        </w:tabs>
        <w:autoSpaceDE w:val="0"/>
        <w:autoSpaceDN w:val="0"/>
        <w:adjustRightInd w:val="0"/>
        <w:ind w:left="709"/>
        <w:jc w:val="both"/>
        <w:rPr>
          <w:rFonts w:asciiTheme="minorHAnsi" w:hAnsiTheme="minorHAnsi" w:cstheme="minorHAnsi"/>
          <w:sz w:val="18"/>
          <w:szCs w:val="18"/>
        </w:rPr>
      </w:pPr>
      <w:r w:rsidRPr="001E4FBA">
        <w:rPr>
          <w:rFonts w:asciiTheme="minorHAnsi" w:hAnsiTheme="minorHAnsi" w:cstheme="minorHAnsi"/>
          <w:color w:val="000000" w:themeColor="text1"/>
          <w:sz w:val="18"/>
          <w:szCs w:val="18"/>
        </w:rPr>
        <w:t>Ce document a pour objet de permettre aux entreprises consultées d'établir leur proposition sans aucune réserve pour l'exécution des ouvrages. L'entreprise devra donc l'intégralité des travaux nécessaires au parfait achèvement des travaux,</w:t>
      </w:r>
      <w:r w:rsidRPr="001E4FBA">
        <w:rPr>
          <w:rFonts w:asciiTheme="minorHAnsi" w:hAnsiTheme="minorHAnsi" w:cstheme="minorHAnsi"/>
          <w:sz w:val="18"/>
          <w:szCs w:val="18"/>
        </w:rPr>
        <w:t xml:space="preserve"> ce descriptif n'étant pas limitatif.</w:t>
      </w:r>
    </w:p>
    <w:p w14:paraId="6C7F1639" w14:textId="77777777" w:rsidR="002B4039" w:rsidRDefault="002B4039" w:rsidP="004A3F19">
      <w:pPr>
        <w:tabs>
          <w:tab w:val="left" w:pos="2325"/>
          <w:tab w:val="left" w:pos="10000"/>
        </w:tabs>
        <w:autoSpaceDE w:val="0"/>
        <w:autoSpaceDN w:val="0"/>
        <w:adjustRightInd w:val="0"/>
        <w:ind w:left="709"/>
        <w:jc w:val="both"/>
        <w:rPr>
          <w:rFonts w:asciiTheme="minorHAnsi" w:hAnsiTheme="minorHAnsi" w:cstheme="minorHAnsi"/>
          <w:sz w:val="18"/>
          <w:szCs w:val="18"/>
        </w:rPr>
      </w:pPr>
    </w:p>
    <w:p w14:paraId="53B243ED" w14:textId="77777777" w:rsidR="002B4039" w:rsidRPr="002B4039" w:rsidRDefault="002B4039" w:rsidP="002B4039">
      <w:pPr>
        <w:tabs>
          <w:tab w:val="left" w:pos="2325"/>
          <w:tab w:val="left" w:pos="10000"/>
        </w:tabs>
        <w:autoSpaceDE w:val="0"/>
        <w:autoSpaceDN w:val="0"/>
        <w:adjustRightInd w:val="0"/>
        <w:ind w:left="709"/>
        <w:jc w:val="both"/>
        <w:rPr>
          <w:rFonts w:asciiTheme="minorHAnsi" w:hAnsiTheme="minorHAnsi" w:cstheme="minorHAnsi"/>
          <w:color w:val="000000" w:themeColor="text1"/>
          <w:sz w:val="18"/>
          <w:szCs w:val="18"/>
        </w:rPr>
      </w:pPr>
      <w:r w:rsidRPr="002B4039">
        <w:rPr>
          <w:rFonts w:asciiTheme="minorHAnsi" w:hAnsiTheme="minorHAnsi" w:cstheme="minorHAnsi"/>
          <w:color w:val="000000" w:themeColor="text1"/>
          <w:sz w:val="18"/>
          <w:szCs w:val="18"/>
        </w:rPr>
        <w:t xml:space="preserve">Descriptif sommaire des travaux : </w:t>
      </w:r>
    </w:p>
    <w:p w14:paraId="78E4AF50" w14:textId="04EA6C68" w:rsidR="002B4039" w:rsidRPr="002B4039" w:rsidRDefault="002B4039" w:rsidP="002B403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sidRPr="002B4039">
        <w:rPr>
          <w:rFonts w:asciiTheme="majorHAnsi" w:eastAsiaTheme="minorHAnsi" w:hAnsiTheme="majorHAnsi" w:cstheme="majorHAnsi"/>
          <w:color w:val="000000"/>
          <w:sz w:val="18"/>
          <w:szCs w:val="18"/>
          <w:lang w:eastAsia="en-US"/>
        </w:rPr>
        <w:t>Installation de chantier</w:t>
      </w:r>
      <w:r>
        <w:rPr>
          <w:rFonts w:asciiTheme="majorHAnsi" w:eastAsiaTheme="minorHAnsi" w:hAnsiTheme="majorHAnsi" w:cstheme="majorHAnsi"/>
          <w:color w:val="000000"/>
          <w:sz w:val="18"/>
          <w:szCs w:val="18"/>
          <w:lang w:eastAsia="en-US"/>
        </w:rPr>
        <w:t xml:space="preserve"> et cloisonnement provisoire</w:t>
      </w:r>
      <w:r w:rsidRPr="002B4039">
        <w:rPr>
          <w:rFonts w:asciiTheme="majorHAnsi" w:eastAsiaTheme="minorHAnsi" w:hAnsiTheme="majorHAnsi" w:cstheme="majorHAnsi"/>
          <w:color w:val="000000"/>
          <w:sz w:val="18"/>
          <w:szCs w:val="18"/>
          <w:lang w:eastAsia="en-US"/>
        </w:rPr>
        <w:t xml:space="preserve"> selon PGC,</w:t>
      </w:r>
    </w:p>
    <w:p w14:paraId="7826968E" w14:textId="24F16401" w:rsidR="002B4039" w:rsidRPr="002B4039" w:rsidRDefault="002B4039" w:rsidP="002B403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Étude Structure</w:t>
      </w:r>
      <w:r w:rsidRPr="002B4039">
        <w:rPr>
          <w:rFonts w:asciiTheme="majorHAnsi" w:eastAsiaTheme="minorHAnsi" w:hAnsiTheme="majorHAnsi" w:cstheme="majorHAnsi"/>
          <w:color w:val="000000"/>
          <w:sz w:val="18"/>
          <w:szCs w:val="18"/>
          <w:lang w:eastAsia="en-US"/>
        </w:rPr>
        <w:t>,</w:t>
      </w:r>
    </w:p>
    <w:p w14:paraId="7B6AC795" w14:textId="39F35933" w:rsidR="002B4039" w:rsidRPr="002B4039" w:rsidRDefault="002B4039" w:rsidP="002B403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Déposes diverses, arrachage de fibrastyréne</w:t>
      </w:r>
      <w:r w:rsidRPr="002B4039">
        <w:rPr>
          <w:rFonts w:asciiTheme="majorHAnsi" w:eastAsiaTheme="minorHAnsi" w:hAnsiTheme="majorHAnsi" w:cstheme="majorHAnsi"/>
          <w:color w:val="000000"/>
          <w:sz w:val="18"/>
          <w:szCs w:val="18"/>
          <w:lang w:eastAsia="en-US"/>
        </w:rPr>
        <w:t>,</w:t>
      </w:r>
    </w:p>
    <w:p w14:paraId="4A77A507" w14:textId="45832B60" w:rsidR="002B4039" w:rsidRDefault="002B4039" w:rsidP="002B403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Démolition partielles (entrée principale + carottages),</w:t>
      </w:r>
    </w:p>
    <w:p w14:paraId="7F5D4564" w14:textId="12DDB613" w:rsidR="002B4039" w:rsidRDefault="002B4039" w:rsidP="002B403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Gros œuvre (reconstruction des façades de l’entrée principale)</w:t>
      </w:r>
    </w:p>
    <w:p w14:paraId="0DCB84CC" w14:textId="77B846B0" w:rsidR="002B4039" w:rsidRPr="002B4039" w:rsidRDefault="002B4039" w:rsidP="002B4039">
      <w:pPr>
        <w:pStyle w:val="Paragraphedeliste"/>
        <w:numPr>
          <w:ilvl w:val="0"/>
          <w:numId w:val="18"/>
        </w:num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984"/>
        <w:jc w:val="both"/>
        <w:rPr>
          <w:rFonts w:asciiTheme="majorHAnsi" w:eastAsiaTheme="minorHAnsi" w:hAnsiTheme="majorHAnsi" w:cstheme="majorHAnsi"/>
          <w:color w:val="000000"/>
          <w:sz w:val="18"/>
          <w:szCs w:val="18"/>
          <w:lang w:eastAsia="en-US"/>
        </w:rPr>
      </w:pPr>
      <w:r>
        <w:rPr>
          <w:rFonts w:asciiTheme="majorHAnsi" w:eastAsiaTheme="minorHAnsi" w:hAnsiTheme="majorHAnsi" w:cstheme="majorHAnsi"/>
          <w:color w:val="000000"/>
          <w:sz w:val="18"/>
          <w:szCs w:val="18"/>
          <w:lang w:eastAsia="en-US"/>
        </w:rPr>
        <w:t>Et Projection d’isolant fibreux</w:t>
      </w:r>
    </w:p>
    <w:p w14:paraId="7603AA77" w14:textId="4AD25063" w:rsidR="000B702C" w:rsidRDefault="000B702C" w:rsidP="00EE0B52">
      <w:pPr>
        <w:pStyle w:val="NormalWeb"/>
        <w:spacing w:before="0" w:beforeAutospacing="0" w:after="0" w:afterAutospacing="0"/>
        <w:ind w:left="709" w:right="-7"/>
        <w:jc w:val="both"/>
        <w:rPr>
          <w:rFonts w:asciiTheme="minorHAnsi" w:hAnsiTheme="minorHAnsi" w:cstheme="minorHAnsi"/>
          <w:sz w:val="18"/>
          <w:szCs w:val="18"/>
        </w:rPr>
      </w:pPr>
    </w:p>
    <w:p w14:paraId="47814FAF" w14:textId="77777777" w:rsidR="004A3F19" w:rsidRPr="00282D65" w:rsidRDefault="004A3F19" w:rsidP="004A3F19">
      <w:pPr>
        <w:autoSpaceDE w:val="0"/>
        <w:autoSpaceDN w:val="0"/>
        <w:adjustRightInd w:val="0"/>
        <w:ind w:left="709"/>
        <w:jc w:val="both"/>
        <w:rPr>
          <w:rFonts w:asciiTheme="majorHAnsi" w:eastAsiaTheme="minorHAnsi" w:hAnsiTheme="majorHAnsi" w:cstheme="majorHAnsi"/>
          <w:b/>
          <w:bCs/>
          <w:color w:val="C00000"/>
          <w:sz w:val="18"/>
          <w:szCs w:val="18"/>
          <w:u w:color="FB0207"/>
          <w:lang w:eastAsia="en-US"/>
        </w:rPr>
      </w:pPr>
      <w:r w:rsidRPr="00282D65">
        <w:rPr>
          <w:rFonts w:asciiTheme="majorHAnsi" w:eastAsiaTheme="minorHAnsi" w:hAnsiTheme="majorHAnsi" w:cstheme="majorHAnsi"/>
          <w:b/>
          <w:bCs/>
          <w:color w:val="C00000"/>
          <w:sz w:val="18"/>
          <w:szCs w:val="18"/>
          <w:u w:val="single" w:color="FB0207"/>
          <w:lang w:eastAsia="en-US"/>
        </w:rPr>
        <w:t>IMPORTANT</w:t>
      </w:r>
      <w:r w:rsidRPr="00282D65">
        <w:rPr>
          <w:rFonts w:asciiTheme="majorHAnsi" w:eastAsiaTheme="minorHAnsi" w:hAnsiTheme="majorHAnsi" w:cstheme="majorHAnsi"/>
          <w:b/>
          <w:bCs/>
          <w:color w:val="C00000"/>
          <w:sz w:val="18"/>
          <w:szCs w:val="18"/>
          <w:u w:color="FB0207"/>
          <w:lang w:eastAsia="en-US"/>
        </w:rPr>
        <w:t xml:space="preserve"> : </w:t>
      </w:r>
    </w:p>
    <w:p w14:paraId="46DACF55" w14:textId="77777777" w:rsidR="004A3F19" w:rsidRPr="00282D65" w:rsidRDefault="004A3F19" w:rsidP="004A3F19">
      <w:pPr>
        <w:autoSpaceDE w:val="0"/>
        <w:autoSpaceDN w:val="0"/>
        <w:adjustRightInd w:val="0"/>
        <w:ind w:left="709"/>
        <w:jc w:val="both"/>
        <w:rPr>
          <w:rFonts w:asciiTheme="majorHAnsi" w:eastAsiaTheme="minorHAnsi" w:hAnsiTheme="majorHAnsi" w:cstheme="majorHAnsi"/>
          <w:color w:val="C00000"/>
          <w:sz w:val="18"/>
          <w:szCs w:val="18"/>
          <w:u w:color="FB0207"/>
          <w:lang w:eastAsia="en-US"/>
        </w:rPr>
      </w:pPr>
      <w:r w:rsidRPr="00282D65">
        <w:rPr>
          <w:rFonts w:asciiTheme="majorHAnsi" w:eastAsiaTheme="minorHAnsi" w:hAnsiTheme="majorHAnsi" w:cstheme="majorHAnsi"/>
          <w:color w:val="C00000"/>
          <w:sz w:val="18"/>
          <w:szCs w:val="18"/>
          <w:u w:color="FB0207"/>
          <w:lang w:eastAsia="en-US"/>
        </w:rPr>
        <w:t xml:space="preserve">IL S’AGIT D’UNE OPÉRATION AYANT POUR OBJECTIF UNE RÉHABILITATION ENERGETIQUE, A CE TITRE TOUS LES PRODUITS PRESCRITS ONT ÉTÉ DÉFINIS EN FONCTION DE CALCULS PRÉCIS. </w:t>
      </w:r>
    </w:p>
    <w:p w14:paraId="5350BE41" w14:textId="18990B86" w:rsidR="004A3F19" w:rsidRPr="00282D65" w:rsidRDefault="004A3F19" w:rsidP="004A3F19">
      <w:pPr>
        <w:autoSpaceDE w:val="0"/>
        <w:autoSpaceDN w:val="0"/>
        <w:adjustRightInd w:val="0"/>
        <w:ind w:left="709"/>
        <w:jc w:val="both"/>
        <w:rPr>
          <w:rFonts w:asciiTheme="majorHAnsi" w:eastAsiaTheme="minorHAnsi" w:hAnsiTheme="majorHAnsi" w:cstheme="majorHAnsi"/>
          <w:color w:val="C00000"/>
          <w:sz w:val="18"/>
          <w:szCs w:val="18"/>
          <w:u w:color="FB0207"/>
          <w:lang w:eastAsia="en-US"/>
        </w:rPr>
      </w:pPr>
      <w:r w:rsidRPr="00282D65">
        <w:rPr>
          <w:rFonts w:asciiTheme="majorHAnsi" w:eastAsiaTheme="minorHAnsi" w:hAnsiTheme="majorHAnsi" w:cstheme="majorHAnsi"/>
          <w:color w:val="C00000"/>
          <w:sz w:val="18"/>
          <w:szCs w:val="18"/>
          <w:u w:color="FB0207"/>
          <w:lang w:eastAsia="en-US"/>
        </w:rPr>
        <w:t>DANS LE CAS OÙ UN PRODUIT SIMILAIRE EST PROPOSÉ IL EST INDISPENSABLE DE RESPECTER LES MÊMES SPÉCIFICITÉS ET PERFORMANCES TECHNIQUES QUE LE PRODUIT</w:t>
      </w:r>
      <w:r w:rsidRPr="00282D65">
        <w:rPr>
          <w:rFonts w:asciiTheme="majorHAnsi" w:eastAsiaTheme="minorHAnsi" w:hAnsiTheme="majorHAnsi" w:cstheme="majorHAnsi"/>
          <w:b/>
          <w:bCs/>
          <w:color w:val="C00000"/>
          <w:sz w:val="18"/>
          <w:szCs w:val="18"/>
          <w:u w:color="FB0207"/>
          <w:lang w:eastAsia="en-US"/>
        </w:rPr>
        <w:t xml:space="preserve"> </w:t>
      </w:r>
      <w:r w:rsidRPr="00282D65">
        <w:rPr>
          <w:rFonts w:asciiTheme="majorHAnsi" w:eastAsiaTheme="minorHAnsi" w:hAnsiTheme="majorHAnsi" w:cstheme="majorHAnsi"/>
          <w:color w:val="C00000"/>
          <w:sz w:val="18"/>
          <w:szCs w:val="18"/>
          <w:u w:color="FB0207"/>
          <w:lang w:eastAsia="en-US"/>
        </w:rPr>
        <w:t>PRECONIS</w:t>
      </w:r>
      <w:r w:rsidR="005D67DB">
        <w:rPr>
          <w:rFonts w:asciiTheme="majorHAnsi" w:eastAsiaTheme="minorHAnsi" w:hAnsiTheme="majorHAnsi" w:cstheme="majorHAnsi"/>
          <w:color w:val="C00000"/>
          <w:sz w:val="18"/>
          <w:szCs w:val="18"/>
          <w:u w:color="FB0207"/>
          <w:lang w:eastAsia="en-US"/>
        </w:rPr>
        <w:t>É</w:t>
      </w:r>
      <w:r w:rsidRPr="00282D65">
        <w:rPr>
          <w:rFonts w:asciiTheme="majorHAnsi" w:eastAsiaTheme="minorHAnsi" w:hAnsiTheme="majorHAnsi" w:cstheme="majorHAnsi"/>
          <w:color w:val="C00000"/>
          <w:sz w:val="18"/>
          <w:szCs w:val="18"/>
          <w:u w:color="FB0207"/>
          <w:lang w:eastAsia="en-US"/>
        </w:rPr>
        <w:t xml:space="preserve"> EN TANT QUE REFERENCE DE BASE</w:t>
      </w:r>
      <w:r w:rsidRPr="00282D65">
        <w:rPr>
          <w:rFonts w:asciiTheme="majorHAnsi" w:eastAsiaTheme="minorHAnsi" w:hAnsiTheme="majorHAnsi" w:cstheme="majorHAnsi"/>
          <w:b/>
          <w:bCs/>
          <w:color w:val="C00000"/>
          <w:sz w:val="18"/>
          <w:szCs w:val="18"/>
          <w:u w:color="FB0207"/>
          <w:lang w:eastAsia="en-US"/>
        </w:rPr>
        <w:t xml:space="preserve"> </w:t>
      </w:r>
      <w:r w:rsidRPr="00282D65">
        <w:rPr>
          <w:rFonts w:asciiTheme="majorHAnsi" w:eastAsiaTheme="minorHAnsi" w:hAnsiTheme="majorHAnsi" w:cstheme="majorHAnsi"/>
          <w:color w:val="C00000"/>
          <w:sz w:val="18"/>
          <w:szCs w:val="18"/>
          <w:u w:color="FB0207"/>
          <w:lang w:eastAsia="en-US"/>
        </w:rPr>
        <w:t>(documents techniques à l’appui, CSTB, ACERMI etc.…)</w:t>
      </w:r>
    </w:p>
    <w:p w14:paraId="16B5048D" w14:textId="5D0F2580" w:rsidR="002B4039" w:rsidRDefault="004A3F19" w:rsidP="00F947FD">
      <w:pPr>
        <w:pStyle w:val="NormalWeb"/>
        <w:spacing w:before="0" w:beforeAutospacing="0" w:after="0" w:afterAutospacing="0"/>
        <w:ind w:left="709" w:right="-7"/>
        <w:jc w:val="both"/>
        <w:rPr>
          <w:rFonts w:asciiTheme="majorHAnsi" w:eastAsiaTheme="minorHAnsi" w:hAnsiTheme="majorHAnsi" w:cstheme="majorHAnsi"/>
          <w:color w:val="C00000"/>
          <w:sz w:val="18"/>
          <w:szCs w:val="18"/>
          <w:u w:color="FB0207"/>
          <w:lang w:eastAsia="en-US"/>
        </w:rPr>
      </w:pPr>
      <w:r w:rsidRPr="00282D65">
        <w:rPr>
          <w:rFonts w:asciiTheme="majorHAnsi" w:eastAsiaTheme="minorHAnsi" w:hAnsiTheme="majorHAnsi" w:cstheme="majorHAnsi"/>
          <w:color w:val="C00000"/>
          <w:sz w:val="18"/>
          <w:szCs w:val="18"/>
          <w:u w:color="FB0207"/>
          <w:lang w:eastAsia="en-US"/>
        </w:rPr>
        <w:t>IL SERA ÉGALEMENT DEMANDÉ DE PORTER UN SOIN TOUT PARTICULIER À UNE MISE EN OEUVRE FAITE DANS LES RÈGLES DE L’ART (réflexion et traitement soigné des ponts thermiques et autres points particuliers, détails de pose...)</w:t>
      </w:r>
    </w:p>
    <w:p w14:paraId="7F4539F9" w14:textId="77777777" w:rsidR="002B4039" w:rsidRDefault="002B4039" w:rsidP="00F947FD">
      <w:pPr>
        <w:pStyle w:val="NormalWeb"/>
        <w:spacing w:before="0" w:beforeAutospacing="0" w:after="0" w:afterAutospacing="0"/>
        <w:ind w:left="709" w:right="-7"/>
        <w:jc w:val="both"/>
        <w:rPr>
          <w:rFonts w:asciiTheme="majorHAnsi" w:eastAsiaTheme="minorHAnsi" w:hAnsiTheme="majorHAnsi" w:cstheme="majorHAnsi"/>
          <w:color w:val="FFFFFF" w:themeColor="background1"/>
          <w:sz w:val="18"/>
          <w:szCs w:val="18"/>
          <w:u w:color="FB0207"/>
          <w:lang w:eastAsia="en-US"/>
        </w:rPr>
      </w:pPr>
    </w:p>
    <w:p w14:paraId="3DB2DF3D" w14:textId="60FCD88F" w:rsidR="009739CA" w:rsidRPr="00832948" w:rsidRDefault="009739CA" w:rsidP="00A809A6">
      <w:pPr>
        <w:pStyle w:val="1-1"/>
        <w:numPr>
          <w:ilvl w:val="1"/>
          <w:numId w:val="1"/>
        </w:numPr>
        <w:ind w:left="0" w:firstLine="0"/>
        <w:outlineLvl w:val="1"/>
        <w:rPr>
          <w:rFonts w:cs="Calibri"/>
        </w:rPr>
      </w:pPr>
      <w:bookmarkStart w:id="11" w:name="_Toc47627637"/>
      <w:r w:rsidRPr="00832948">
        <w:rPr>
          <w:rFonts w:cs="Calibri"/>
        </w:rPr>
        <w:t>SPECIFICATIONS</w:t>
      </w:r>
      <w:bookmarkEnd w:id="11"/>
    </w:p>
    <w:p w14:paraId="0D34613F" w14:textId="77777777" w:rsidR="002B4039" w:rsidRDefault="002B4039" w:rsidP="009B3B41">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5BD2B9B3" w14:textId="47B1DB3C" w:rsidR="009B3B41" w:rsidRPr="00EE0B52" w:rsidRDefault="009B3B41" w:rsidP="009B3B41">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 xml:space="preserve">Les spécifications ci-dessous ne se substituent en aucune façon au </w:t>
      </w:r>
      <w:r w:rsidRPr="001465BF">
        <w:rPr>
          <w:rFonts w:asciiTheme="minorHAnsi" w:hAnsiTheme="minorHAnsi" w:cstheme="minorHAnsi"/>
          <w:color w:val="C00000"/>
          <w:sz w:val="18"/>
          <w:szCs w:val="18"/>
        </w:rPr>
        <w:t>C.C.T.P. commun à tous les lots</w:t>
      </w:r>
      <w:r w:rsidRPr="00EE0B52">
        <w:rPr>
          <w:rFonts w:asciiTheme="minorHAnsi" w:hAnsiTheme="minorHAnsi" w:cstheme="minorHAnsi"/>
          <w:color w:val="000000" w:themeColor="text1"/>
          <w:sz w:val="18"/>
          <w:szCs w:val="18"/>
        </w:rPr>
        <w:t>. Elles ont seulement pour but de rappeler, compléter ou préciser certaines dispositions d'ordre technique ou réglementaire.</w:t>
      </w:r>
    </w:p>
    <w:p w14:paraId="179E457E" w14:textId="77777777" w:rsidR="009739CA" w:rsidRPr="00EE0B52" w:rsidRDefault="009739CA" w:rsidP="00832948">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L'entrepreneur devra signaler par écrit, avant la signature des marchés, toute anomalie, omission ou manque de concordance avec la règlementation en vigueur qui lui apparaissent dans l'établissement des pièces écrites et des plans et les ouvrages qu'ils définissent, faute de quoi, il se considérera avoir accepté les clauses du dossier et s'être engagé à fournir toutes les prestations de sa spécialité, nécessaires au parfait achèvement de l'œuvre, même si celles-ci ne sont pas explicitement décrites ou dessinées. Le cas échéant, une note indiquant les solutions envisageables pourra accompagner la demande de renseignements.</w:t>
      </w:r>
    </w:p>
    <w:p w14:paraId="2DDCB41D" w14:textId="77777777" w:rsidR="009739CA" w:rsidRPr="00EE0B52" w:rsidRDefault="009739CA" w:rsidP="00832948">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De plus, dans le cas où les stipulations du devis descriptif ne correspondraient pas aux plans, notamment en ce qui concerne les dimensions, l'Entrepreneur sera tenu d'envisager la solution la plus onéreuse.</w:t>
      </w:r>
    </w:p>
    <w:p w14:paraId="06F67F00" w14:textId="77777777" w:rsidR="009739CA" w:rsidRPr="00EE0B52" w:rsidRDefault="009739CA" w:rsidP="00832948">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lastRenderedPageBreak/>
        <w:t>Lorsque certains ouvrages seront mentionnés (Quantités à décompter), l'entrepreneur devra se renseigner si ces ouvrages ou travaux sont bien à exécuter en totalité ou partiellement. Dans l'affirmative, il devra établir les plans d'exécution et les soumettre à l'Architecte. Les décomptes seront établis en fonction de cet accord.</w:t>
      </w:r>
    </w:p>
    <w:p w14:paraId="3972DAE6" w14:textId="77777777" w:rsidR="009739CA" w:rsidRPr="00EE0B52" w:rsidRDefault="009739CA" w:rsidP="00832948">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L'entrepreneur sera tenu de constater sur place l'état des constructions actuelles et prévoir toutes les sujétions conséquentes à l'exécution de ces travaux.</w:t>
      </w:r>
    </w:p>
    <w:p w14:paraId="0644705E" w14:textId="77777777" w:rsidR="00D4789D" w:rsidRPr="00EE0B52" w:rsidRDefault="009739CA" w:rsidP="00832948">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De ce fait, il ne pourra réclamer aucun supplément en s'appuyant sur le fait que les indications mentionnées sur les plans, d'une part, et sur le devis descriptif, d'autre part, pourraient présenter d'inexact, d'incomplet et de contradictoire.</w:t>
      </w:r>
    </w:p>
    <w:p w14:paraId="63605A16" w14:textId="77777777" w:rsidR="002A2653" w:rsidRDefault="002A2653" w:rsidP="00F947FD">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130"/>
        <w:jc w:val="both"/>
        <w:rPr>
          <w:rFonts w:asciiTheme="minorHAnsi" w:hAnsiTheme="minorHAnsi" w:cstheme="minorHAnsi"/>
          <w:color w:val="FF0000"/>
          <w:sz w:val="18"/>
          <w:szCs w:val="18"/>
        </w:rPr>
      </w:pPr>
    </w:p>
    <w:p w14:paraId="49F1B3A5" w14:textId="77777777" w:rsidR="002A2653" w:rsidRPr="00832948" w:rsidRDefault="002A2653" w:rsidP="002A2653">
      <w:pPr>
        <w:pStyle w:val="1-1"/>
        <w:numPr>
          <w:ilvl w:val="1"/>
          <w:numId w:val="1"/>
        </w:numPr>
        <w:ind w:left="0" w:firstLine="0"/>
        <w:outlineLvl w:val="1"/>
        <w:rPr>
          <w:rFonts w:cs="Calibri"/>
        </w:rPr>
      </w:pPr>
      <w:bookmarkStart w:id="12" w:name="_Toc29156306"/>
      <w:bookmarkStart w:id="13" w:name="_Toc47627638"/>
      <w:r>
        <w:rPr>
          <w:rFonts w:cs="Calibri"/>
        </w:rPr>
        <w:t>CONSISTANCE DES TRAVAUX</w:t>
      </w:r>
      <w:bookmarkEnd w:id="12"/>
      <w:bookmarkEnd w:id="13"/>
    </w:p>
    <w:p w14:paraId="0E0B1C35" w14:textId="77777777" w:rsidR="002B4039" w:rsidRDefault="002B4039" w:rsidP="00CA6F60">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3FA5FDEB" w14:textId="5745062F" w:rsidR="00CA6F60" w:rsidRPr="00CA6F60" w:rsidRDefault="00CA6F60" w:rsidP="00CA6F60">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travaux comprennent notamment</w:t>
      </w:r>
      <w:r>
        <w:rPr>
          <w:rFonts w:asciiTheme="minorHAnsi" w:hAnsiTheme="minorHAnsi" w:cstheme="minorHAnsi"/>
          <w:color w:val="000000" w:themeColor="text1"/>
          <w:sz w:val="18"/>
          <w:szCs w:val="18"/>
        </w:rPr>
        <w:t> :</w:t>
      </w:r>
    </w:p>
    <w:p w14:paraId="65DA5F0A" w14:textId="244CC127"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La fourniture, le transport à pied d'œuvre, le stockage, la mise en œuvre de tous les matériaux nécessaires à la réalisation des ouvrages</w:t>
      </w:r>
      <w:r>
        <w:rPr>
          <w:rFonts w:asciiTheme="minorHAnsi" w:hAnsiTheme="minorHAnsi" w:cstheme="minorHAnsi"/>
          <w:color w:val="000000" w:themeColor="text1"/>
          <w:sz w:val="18"/>
          <w:szCs w:val="18"/>
        </w:rPr>
        <w:t> ;</w:t>
      </w:r>
    </w:p>
    <w:p w14:paraId="057CE072" w14:textId="209B848F"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La fourniture, l'amenée et le repli des véhicules, des engins de levage, des engins divers, des échafaudages, plates-formes et autres moyens d'accès, et des matériels de toute nature, nécessaires à la réalisation des ouvrages et au contrôle des ouvrages exécutés</w:t>
      </w:r>
      <w:r>
        <w:rPr>
          <w:rFonts w:asciiTheme="minorHAnsi" w:hAnsiTheme="minorHAnsi" w:cstheme="minorHAnsi"/>
          <w:color w:val="000000" w:themeColor="text1"/>
          <w:sz w:val="18"/>
          <w:szCs w:val="18"/>
        </w:rPr>
        <w:t> ;</w:t>
      </w:r>
    </w:p>
    <w:p w14:paraId="22BB38C7" w14:textId="760F6C87"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mesures de conservation en bon état des ouvrages du présent lot et des autres lots jusqu'à la réception ainsi que la protection des ouvrages existants</w:t>
      </w:r>
      <w:r>
        <w:rPr>
          <w:rFonts w:asciiTheme="minorHAnsi" w:hAnsiTheme="minorHAnsi" w:cstheme="minorHAnsi"/>
          <w:color w:val="000000" w:themeColor="text1"/>
          <w:sz w:val="18"/>
          <w:szCs w:val="18"/>
        </w:rPr>
        <w:t> ;</w:t>
      </w:r>
    </w:p>
    <w:p w14:paraId="037DE916" w14:textId="70D899D1"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L’entretien et le nettoyage des voies publiques autant que besoin en cas de salissures occasionnées par les interventions du présent lot</w:t>
      </w:r>
      <w:r>
        <w:rPr>
          <w:rFonts w:asciiTheme="minorHAnsi" w:hAnsiTheme="minorHAnsi" w:cstheme="minorHAnsi"/>
          <w:color w:val="000000" w:themeColor="text1"/>
          <w:sz w:val="18"/>
          <w:szCs w:val="18"/>
        </w:rPr>
        <w:t> ;</w:t>
      </w:r>
    </w:p>
    <w:p w14:paraId="1063ACB7" w14:textId="228CAAA2"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L’exécution des ouvrages tels que définis au Descriptif et sur les plans</w:t>
      </w:r>
      <w:r>
        <w:rPr>
          <w:rFonts w:asciiTheme="minorHAnsi" w:hAnsiTheme="minorHAnsi" w:cstheme="minorHAnsi"/>
          <w:color w:val="000000" w:themeColor="text1"/>
          <w:sz w:val="18"/>
          <w:szCs w:val="18"/>
        </w:rPr>
        <w:t> ;</w:t>
      </w:r>
    </w:p>
    <w:p w14:paraId="5AE5930A" w14:textId="69D6254E"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prototypes et échantillons à la demande du Maître d'Œuvre</w:t>
      </w:r>
      <w:r>
        <w:rPr>
          <w:rFonts w:asciiTheme="minorHAnsi" w:hAnsiTheme="minorHAnsi" w:cstheme="minorHAnsi"/>
          <w:color w:val="000000" w:themeColor="text1"/>
          <w:sz w:val="18"/>
          <w:szCs w:val="18"/>
        </w:rPr>
        <w:t> ;</w:t>
      </w:r>
    </w:p>
    <w:p w14:paraId="3446C711" w14:textId="1C900CC0"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essais physiques et mécaniques des ouvrages</w:t>
      </w:r>
      <w:r>
        <w:rPr>
          <w:rFonts w:asciiTheme="minorHAnsi" w:hAnsiTheme="minorHAnsi" w:cstheme="minorHAnsi"/>
          <w:color w:val="000000" w:themeColor="text1"/>
          <w:sz w:val="18"/>
          <w:szCs w:val="18"/>
        </w:rPr>
        <w:t> ;</w:t>
      </w:r>
    </w:p>
    <w:p w14:paraId="1A4FA840" w14:textId="5B8586F9"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La protection des ouvrages</w:t>
      </w:r>
      <w:r>
        <w:rPr>
          <w:rFonts w:asciiTheme="minorHAnsi" w:hAnsiTheme="minorHAnsi" w:cstheme="minorHAnsi"/>
          <w:color w:val="000000" w:themeColor="text1"/>
          <w:sz w:val="18"/>
          <w:szCs w:val="18"/>
        </w:rPr>
        <w:t> ;</w:t>
      </w:r>
    </w:p>
    <w:p w14:paraId="7CF66741" w14:textId="31FEFF40"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frais d'énergie pour les besoins du chantier</w:t>
      </w:r>
      <w:r>
        <w:rPr>
          <w:rFonts w:asciiTheme="minorHAnsi" w:hAnsiTheme="minorHAnsi" w:cstheme="minorHAnsi"/>
          <w:color w:val="000000" w:themeColor="text1"/>
          <w:sz w:val="18"/>
          <w:szCs w:val="18"/>
        </w:rPr>
        <w:t> ;</w:t>
      </w:r>
    </w:p>
    <w:p w14:paraId="13E417CF" w14:textId="02754C15"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échafaudages pour toutes les hauteurs, indispensables aux travaux du présent lot (Démolition des cheminées)</w:t>
      </w:r>
      <w:r>
        <w:rPr>
          <w:rFonts w:asciiTheme="minorHAnsi" w:hAnsiTheme="minorHAnsi" w:cstheme="minorHAnsi"/>
          <w:color w:val="000000" w:themeColor="text1"/>
          <w:sz w:val="18"/>
          <w:szCs w:val="18"/>
        </w:rPr>
        <w:t> ;</w:t>
      </w:r>
    </w:p>
    <w:p w14:paraId="307228F5" w14:textId="73156B76"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 chargement et l'évacuation au centre de recyclage des gravois ainsi que de tous les produits de démolition et ouvrages déposés non récupérés provenant des travaux du présent lot</w:t>
      </w:r>
      <w:r>
        <w:rPr>
          <w:rFonts w:asciiTheme="minorHAnsi" w:hAnsiTheme="minorHAnsi" w:cstheme="minorHAnsi"/>
          <w:color w:val="000000" w:themeColor="text1"/>
          <w:sz w:val="18"/>
          <w:szCs w:val="18"/>
        </w:rPr>
        <w:t> ;</w:t>
      </w:r>
    </w:p>
    <w:p w14:paraId="269A00CB" w14:textId="314B2767"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fournitures et les prestations annexes ou complémentaires ne figurant ni aux plans ni au Descriptif, mais qui sont indispensables pour une exécution et un achèvement complet des ouvrages en conformité aux normes françaises, D.T.U. et documents techniques réglementaires en vigueur</w:t>
      </w:r>
      <w:r>
        <w:rPr>
          <w:rFonts w:asciiTheme="minorHAnsi" w:hAnsiTheme="minorHAnsi" w:cstheme="minorHAnsi"/>
          <w:color w:val="000000" w:themeColor="text1"/>
          <w:sz w:val="18"/>
          <w:szCs w:val="18"/>
        </w:rPr>
        <w:t> ;</w:t>
      </w:r>
    </w:p>
    <w:p w14:paraId="7D1D31A7" w14:textId="37FEFC9A"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La prise en compte du PGC</w:t>
      </w:r>
      <w:r>
        <w:rPr>
          <w:rFonts w:asciiTheme="minorHAnsi" w:hAnsiTheme="minorHAnsi" w:cstheme="minorHAnsi"/>
          <w:color w:val="000000" w:themeColor="text1"/>
          <w:sz w:val="18"/>
          <w:szCs w:val="18"/>
        </w:rPr>
        <w:t> ;</w:t>
      </w:r>
    </w:p>
    <w:p w14:paraId="6406BF90" w14:textId="0A61B774"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La main-d'œuvre et les fournitures nécessaires pour toutes les reprises, finitions, vérifications, réglages, etc. de ses ouvrages en fin de travaux et après réception</w:t>
      </w:r>
      <w:r>
        <w:rPr>
          <w:rFonts w:asciiTheme="minorHAnsi" w:hAnsiTheme="minorHAnsi" w:cstheme="minorHAnsi"/>
          <w:color w:val="000000" w:themeColor="text1"/>
          <w:sz w:val="18"/>
          <w:szCs w:val="18"/>
        </w:rPr>
        <w:t> ;</w:t>
      </w:r>
    </w:p>
    <w:p w14:paraId="71EFE6BA" w14:textId="1F57F275" w:rsid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 nettoyage du chantier en cours et en fin de travaux du présent lot</w:t>
      </w:r>
      <w:r>
        <w:rPr>
          <w:rFonts w:asciiTheme="minorHAnsi" w:hAnsiTheme="minorHAnsi" w:cstheme="minorHAnsi"/>
          <w:color w:val="000000" w:themeColor="text1"/>
          <w:sz w:val="18"/>
          <w:szCs w:val="18"/>
        </w:rPr>
        <w:t>.</w:t>
      </w:r>
    </w:p>
    <w:p w14:paraId="20FC64C0" w14:textId="77777777" w:rsidR="00F947FD" w:rsidRPr="00CA6F60" w:rsidRDefault="00F947FD" w:rsidP="00F947FD">
      <w:pPr>
        <w:pStyle w:val="Paragraphedeliste"/>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210" w:right="-7"/>
        <w:jc w:val="both"/>
        <w:rPr>
          <w:rFonts w:asciiTheme="minorHAnsi" w:hAnsiTheme="minorHAnsi" w:cstheme="minorHAnsi"/>
          <w:color w:val="000000" w:themeColor="text1"/>
          <w:sz w:val="18"/>
          <w:szCs w:val="18"/>
        </w:rPr>
      </w:pPr>
    </w:p>
    <w:p w14:paraId="36D9B028" w14:textId="7BD28D25" w:rsid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Avant la remise de son offre, l'Entreprise devra vérifier sous sa propre responsabilité les opérations et ouvrages mentionnés au Descriptif et les complétera, s'il y a lieu, par tous les moyens en son pouvoir (renseignements pris auprès du Maître d'Œuvre, du B.E.T. étude des plans, visites des lieux, etc.) afin de prévoir dans ses prix l'ensemble des ouvrages nécessaires à un parfait achèvement des travaux de son lot.</w:t>
      </w:r>
    </w:p>
    <w:p w14:paraId="6ECBB8A3" w14:textId="77777777" w:rsidR="00F947FD" w:rsidRPr="00CA6F60" w:rsidRDefault="00F947FD"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5423DE97" w14:textId="77777777" w:rsid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Il est stipulé qu'aucun supplément de prix ne pourra être accordé ultérieurement du fait que les renseignements dont l'Entreprise s'était entourée, étaient inexacts ou incomplets.</w:t>
      </w:r>
    </w:p>
    <w:p w14:paraId="3366E358" w14:textId="77777777" w:rsidR="00F947FD" w:rsidRPr="00CA6F60" w:rsidRDefault="00F947FD"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680B0046" w14:textId="77777777" w:rsid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 titulaire du présent lot devra travailler en bonne intelligence avec les titulaires des autres lots pour que la coordination de l’ensemble du chantier puisse se dérouler dans les meilleures conditions.</w:t>
      </w:r>
    </w:p>
    <w:p w14:paraId="7B48A58E" w14:textId="77777777" w:rsidR="00F947FD" w:rsidRPr="00CA6F60" w:rsidRDefault="00F947FD"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63403D28" w14:textId="42CB9F90" w:rsidR="002A2653" w:rsidRDefault="00CA6F60" w:rsidP="00F947FD">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A aucun moment, le titulaire du présent lot ne pourra se prévaloir d’une absence de coordination ou d’un manque de renseignements pour ne pas effectuer des travaux ou des fournitures lui incombant ou pour ne pas fournir des renseignements ou des plans d’exécution de sa spécialité nécessaire aux autres corps de métier pour la poursuite de leurs travaux.</w:t>
      </w:r>
    </w:p>
    <w:p w14:paraId="7F69037F" w14:textId="77777777" w:rsidR="004E2ED5" w:rsidRDefault="004E2ED5"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6D312C35" w14:textId="43E6C517" w:rsidR="00CA6F60" w:rsidRPr="00CA6F60" w:rsidRDefault="00CA6F60" w:rsidP="00CA6F60">
      <w:pPr>
        <w:pStyle w:val="Default"/>
        <w:numPr>
          <w:ilvl w:val="2"/>
          <w:numId w:val="1"/>
        </w:numPr>
        <w:ind w:left="0" w:firstLine="0"/>
        <w:outlineLvl w:val="2"/>
        <w:rPr>
          <w:b/>
          <w:bCs/>
          <w:sz w:val="18"/>
          <w:szCs w:val="18"/>
        </w:rPr>
      </w:pPr>
      <w:bookmarkStart w:id="14" w:name="_Toc1059649"/>
      <w:bookmarkStart w:id="15" w:name="_Toc47627639"/>
      <w:r w:rsidRPr="00CA6F60">
        <w:rPr>
          <w:b/>
          <w:bCs/>
          <w:sz w:val="18"/>
          <w:szCs w:val="18"/>
        </w:rPr>
        <w:t>SUJETIONS DIVERSES CONCERNANT LES FOUILLES</w:t>
      </w:r>
      <w:bookmarkEnd w:id="14"/>
      <w:bookmarkEnd w:id="15"/>
    </w:p>
    <w:p w14:paraId="01F0313D" w14:textId="77777777" w:rsidR="00872C61" w:rsidRDefault="00872C61"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66F41D26" w14:textId="0DDA11F9" w:rsidR="00CA6F60" w:rsidRP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En fonction de l'état du site livré à l'Entreprise du présent lot, des travaux préalables sont à réaliser avant l'exécution des travaux Ces travaux définis par l'Entreprise lors de la reconnaissance des lieux (qu'elle est réputée avoir faite) font implicitement partie du marché.</w:t>
      </w:r>
    </w:p>
    <w:p w14:paraId="69322F14" w14:textId="75FFB88D" w:rsidR="00CA6F60" w:rsidRP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Dans le cas où il existe sur le terrain des petits ouvrages tels que murets, bordures, dallages, etc.</w:t>
      </w:r>
      <w:r>
        <w:rPr>
          <w:rFonts w:asciiTheme="minorHAnsi" w:hAnsiTheme="minorHAnsi" w:cstheme="minorHAnsi"/>
          <w:color w:val="000000" w:themeColor="text1"/>
          <w:sz w:val="18"/>
          <w:szCs w:val="18"/>
        </w:rPr>
        <w:t xml:space="preserve"> </w:t>
      </w:r>
      <w:r w:rsidRPr="00CA6F60">
        <w:rPr>
          <w:rFonts w:asciiTheme="minorHAnsi" w:hAnsiTheme="minorHAnsi" w:cstheme="minorHAnsi"/>
          <w:color w:val="000000" w:themeColor="text1"/>
          <w:sz w:val="18"/>
          <w:szCs w:val="18"/>
        </w:rPr>
        <w:t xml:space="preserve"> </w:t>
      </w:r>
      <w:proofErr w:type="gramStart"/>
      <w:r w:rsidRPr="00CA6F60">
        <w:rPr>
          <w:rFonts w:asciiTheme="minorHAnsi" w:hAnsiTheme="minorHAnsi" w:cstheme="minorHAnsi"/>
          <w:color w:val="000000" w:themeColor="text1"/>
          <w:sz w:val="18"/>
          <w:szCs w:val="18"/>
        </w:rPr>
        <w:t>ces</w:t>
      </w:r>
      <w:proofErr w:type="gramEnd"/>
      <w:r w:rsidRPr="00CA6F60">
        <w:rPr>
          <w:rFonts w:asciiTheme="minorHAnsi" w:hAnsiTheme="minorHAnsi" w:cstheme="minorHAnsi"/>
          <w:color w:val="000000" w:themeColor="text1"/>
          <w:sz w:val="18"/>
          <w:szCs w:val="18"/>
        </w:rPr>
        <w:t xml:space="preserve"> ouvrages seront démolis et les gravois seront évacués hors du chantier au fur et à mesure.</w:t>
      </w:r>
    </w:p>
    <w:p w14:paraId="0258E002" w14:textId="77777777" w:rsidR="00CA6F60" w:rsidRP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Dans le cas de matériaux de démolition susceptibles de récupération, ils sont acquis à l'Entreprise, sauf spécifications contraires.</w:t>
      </w:r>
    </w:p>
    <w:p w14:paraId="70F5A812" w14:textId="77777777" w:rsidR="00CA6F60" w:rsidRP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Sauf spécifications contraires, toutes les fouilles à exécuter dans le cadre des travaux du présent lot, s'entendent en terrain de toute nature et quelles que soient les difficultés d'extraction.</w:t>
      </w:r>
    </w:p>
    <w:p w14:paraId="0E687101" w14:textId="3ECD9203" w:rsidR="002B4039" w:rsidRPr="00CA6F60" w:rsidRDefault="00CA6F60" w:rsidP="005D328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 xml:space="preserve">Les travaux comprennent toutes sujétions d'exécution quelle qu'elles soient, nécessaires en fonction de la nature des terrains rencontrés, y compris la démolition par tous moyens d'ouvrages de toute nature, y compris de bancs de pierre ou de roche ou d'anciennes maçonneries ou d'anciennes fondations, éventuellement rencontrés ainsi que l'arrachage de toutes anciennes </w:t>
      </w:r>
      <w:r w:rsidRPr="00CA6F60">
        <w:rPr>
          <w:rFonts w:asciiTheme="minorHAnsi" w:hAnsiTheme="minorHAnsi" w:cstheme="minorHAnsi"/>
          <w:color w:val="000000" w:themeColor="text1"/>
          <w:sz w:val="18"/>
          <w:szCs w:val="18"/>
        </w:rPr>
        <w:lastRenderedPageBreak/>
        <w:t>souches et racines, sous réserve de ne causer aucun trouble de jouissance au voisinage, de dégradation d'ouvrages sur le terrain ou de nuisances dangereuses.</w:t>
      </w:r>
    </w:p>
    <w:p w14:paraId="0F734F30" w14:textId="7F6E1FF9" w:rsidR="002B4039" w:rsidRPr="00CA6F60" w:rsidRDefault="00CA6F60" w:rsidP="005D328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L'exécution des fouilles est réalisée par engins mécaniques dans les limites d'emploi rappelées à l'article 1.214 du D.T.U. n° 12 prescrivant la finition de la fouille à la main.</w:t>
      </w:r>
    </w:p>
    <w:p w14:paraId="53CE8A9C" w14:textId="233B3A34" w:rsid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L'exécution comprend implicitement toutes sujétions nécessaires, emploi de pic, de la masse et pointerolle, du marteau-piqueur, etc.</w:t>
      </w:r>
      <w:r>
        <w:rPr>
          <w:rFonts w:asciiTheme="minorHAnsi" w:hAnsiTheme="minorHAnsi" w:cstheme="minorHAnsi"/>
          <w:color w:val="000000" w:themeColor="text1"/>
          <w:sz w:val="18"/>
          <w:szCs w:val="18"/>
        </w:rPr>
        <w:t xml:space="preserve"> </w:t>
      </w:r>
      <w:r w:rsidRPr="00CA6F60">
        <w:rPr>
          <w:rFonts w:asciiTheme="minorHAnsi" w:hAnsiTheme="minorHAnsi" w:cstheme="minorHAnsi"/>
          <w:color w:val="000000" w:themeColor="text1"/>
          <w:sz w:val="18"/>
          <w:szCs w:val="18"/>
        </w:rPr>
        <w:t>L'emploi d'explosifs est interdit.</w:t>
      </w:r>
    </w:p>
    <w:p w14:paraId="4AC6CC1C" w14:textId="77777777" w:rsidR="00872C61" w:rsidRPr="00CA6F60" w:rsidRDefault="00872C61"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1AC6132A" w14:textId="7187B3EC" w:rsidR="00CA6F60" w:rsidRPr="00CA6F60" w:rsidRDefault="00CA6F60" w:rsidP="00CA6F6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Les prestations du présent lot comprennent tous mouvements de terres et manutentions notamment tous jets de pelle, montages, roulages, façon de banquettes ou rampes, etc.</w:t>
      </w:r>
      <w:r>
        <w:rPr>
          <w:rFonts w:asciiTheme="minorHAnsi" w:hAnsiTheme="minorHAnsi" w:cstheme="minorHAnsi"/>
          <w:color w:val="000000" w:themeColor="text1"/>
          <w:sz w:val="18"/>
          <w:szCs w:val="18"/>
        </w:rPr>
        <w:t xml:space="preserve"> </w:t>
      </w:r>
      <w:r w:rsidRPr="00CA6F60">
        <w:rPr>
          <w:rFonts w:asciiTheme="minorHAnsi" w:hAnsiTheme="minorHAnsi" w:cstheme="minorHAnsi"/>
          <w:color w:val="000000" w:themeColor="text1"/>
          <w:sz w:val="18"/>
          <w:szCs w:val="18"/>
        </w:rPr>
        <w:t>nécessaires dans le cadre de l'exécution des travaux du présent lot, suivant le cas</w:t>
      </w:r>
      <w:r>
        <w:rPr>
          <w:rFonts w:asciiTheme="minorHAnsi" w:hAnsiTheme="minorHAnsi" w:cstheme="minorHAnsi"/>
          <w:color w:val="000000" w:themeColor="text1"/>
          <w:sz w:val="18"/>
          <w:szCs w:val="18"/>
        </w:rPr>
        <w:t> :</w:t>
      </w:r>
    </w:p>
    <w:p w14:paraId="3BD9F372" w14:textId="4ECC2154" w:rsidR="00CA6F60" w:rsidRP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Pour mise en dépôt des déblais devant être réutilisés</w:t>
      </w:r>
      <w:r>
        <w:rPr>
          <w:rFonts w:asciiTheme="minorHAnsi" w:hAnsiTheme="minorHAnsi" w:cstheme="minorHAnsi"/>
          <w:color w:val="000000" w:themeColor="text1"/>
          <w:sz w:val="18"/>
          <w:szCs w:val="18"/>
        </w:rPr>
        <w:t> ;</w:t>
      </w:r>
    </w:p>
    <w:p w14:paraId="335D374E" w14:textId="6D365BBA" w:rsidR="00CA6F60" w:rsidRDefault="00CA6F60" w:rsidP="00CA6F60">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Pour chargement des déblais devant être enlevés.</w:t>
      </w:r>
    </w:p>
    <w:p w14:paraId="29EEE7C7" w14:textId="77777777" w:rsidR="00872C61" w:rsidRPr="00CA6F60" w:rsidRDefault="00872C61" w:rsidP="00872C61">
      <w:pPr>
        <w:pStyle w:val="Paragraphedeliste"/>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210" w:right="-7"/>
        <w:jc w:val="both"/>
        <w:rPr>
          <w:rFonts w:asciiTheme="minorHAnsi" w:hAnsiTheme="minorHAnsi" w:cstheme="minorHAnsi"/>
          <w:color w:val="000000" w:themeColor="text1"/>
          <w:sz w:val="18"/>
          <w:szCs w:val="18"/>
        </w:rPr>
      </w:pPr>
    </w:p>
    <w:p w14:paraId="6CD2B030" w14:textId="7BA837B5" w:rsidR="002B4039" w:rsidRPr="00CA6F60" w:rsidRDefault="00CA6F60" w:rsidP="005D3280">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L'Entreprise a prévu ses mouvements de terre en fonction des plans remis et d'un examen du terrain.</w:t>
      </w:r>
    </w:p>
    <w:p w14:paraId="0D8F0F78" w14:textId="6558E301" w:rsidR="00CA6F60" w:rsidRDefault="00CA6F60" w:rsidP="002B4039">
      <w:pPr>
        <w:pStyle w:val="NormalWeb"/>
        <w:spacing w:before="0" w:beforeAutospacing="0" w:after="0" w:afterAutospacing="0"/>
        <w:ind w:left="709"/>
        <w:jc w:val="both"/>
        <w:rPr>
          <w:rFonts w:asciiTheme="minorHAnsi" w:hAnsiTheme="minorHAnsi" w:cstheme="minorHAnsi"/>
          <w:color w:val="000000" w:themeColor="text1"/>
          <w:sz w:val="18"/>
          <w:szCs w:val="18"/>
        </w:rPr>
      </w:pPr>
      <w:r w:rsidRPr="00CA6F60">
        <w:rPr>
          <w:rFonts w:asciiTheme="minorHAnsi" w:hAnsiTheme="minorHAnsi" w:cstheme="minorHAnsi"/>
          <w:color w:val="000000" w:themeColor="text1"/>
          <w:sz w:val="18"/>
          <w:szCs w:val="18"/>
        </w:rPr>
        <w:t>Elle est responsable de toutes modifications d'équilibre imputables à ses travaux, et doit prendre les mesures de sécurité nécessaires sans qu'elle puisse prétendre à un supplément</w:t>
      </w:r>
      <w:r w:rsidR="002B4039">
        <w:rPr>
          <w:rFonts w:asciiTheme="minorHAnsi" w:hAnsiTheme="minorHAnsi" w:cstheme="minorHAnsi"/>
          <w:color w:val="000000" w:themeColor="text1"/>
          <w:sz w:val="18"/>
          <w:szCs w:val="18"/>
        </w:rPr>
        <w:t> : é</w:t>
      </w:r>
      <w:r w:rsidRPr="00CA6F60">
        <w:rPr>
          <w:rFonts w:asciiTheme="minorHAnsi" w:hAnsiTheme="minorHAnsi" w:cstheme="minorHAnsi"/>
          <w:color w:val="000000" w:themeColor="text1"/>
          <w:sz w:val="18"/>
          <w:szCs w:val="18"/>
        </w:rPr>
        <w:t>vacuation des produits de terrassements et de démolition</w:t>
      </w:r>
      <w:r w:rsidR="002B4039">
        <w:rPr>
          <w:rFonts w:asciiTheme="minorHAnsi" w:hAnsiTheme="minorHAnsi" w:cstheme="minorHAnsi"/>
          <w:color w:val="000000" w:themeColor="text1"/>
          <w:sz w:val="18"/>
          <w:szCs w:val="18"/>
        </w:rPr>
        <w:t>.</w:t>
      </w:r>
    </w:p>
    <w:p w14:paraId="2E12C3DA"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20F04E40" w14:textId="1EC01B9B" w:rsidR="00CA6F60" w:rsidRPr="00CA6F60" w:rsidRDefault="00CA6F60" w:rsidP="00CA6F60">
      <w:pPr>
        <w:pStyle w:val="Default"/>
        <w:numPr>
          <w:ilvl w:val="2"/>
          <w:numId w:val="1"/>
        </w:numPr>
        <w:ind w:left="0" w:firstLine="0"/>
        <w:outlineLvl w:val="2"/>
        <w:rPr>
          <w:b/>
          <w:bCs/>
          <w:sz w:val="18"/>
          <w:szCs w:val="18"/>
        </w:rPr>
      </w:pPr>
      <w:bookmarkStart w:id="16" w:name="_Toc1059650"/>
      <w:bookmarkStart w:id="17" w:name="_Toc47627640"/>
      <w:r w:rsidRPr="00CA6F60">
        <w:rPr>
          <w:b/>
          <w:bCs/>
          <w:sz w:val="18"/>
          <w:szCs w:val="18"/>
        </w:rPr>
        <w:t>SUJETIONS DIVERSES CONCERNANT LA MISE EN ŒUVRE DES BETONS</w:t>
      </w:r>
      <w:bookmarkEnd w:id="16"/>
      <w:bookmarkEnd w:id="17"/>
    </w:p>
    <w:p w14:paraId="3DF6AEBD"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3B9A590F"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 mise en œuvre des bétons comprend au minimum et de manière non exhaustive :</w:t>
      </w:r>
    </w:p>
    <w:p w14:paraId="2B576A78" w14:textId="6F3B83F5"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phasages d'exécution et de bétonnage</w:t>
      </w:r>
    </w:p>
    <w:p w14:paraId="539C4526" w14:textId="25326909"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couturassions des phases de bétonnage</w:t>
      </w:r>
    </w:p>
    <w:p w14:paraId="2D15AE8E" w14:textId="4AC8BFAB"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réservations diverses à la demande des autres lots</w:t>
      </w:r>
    </w:p>
    <w:p w14:paraId="33D638B5" w14:textId="1A4A0BFC"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sujétions pour reprises de bétonnage</w:t>
      </w:r>
    </w:p>
    <w:p w14:paraId="3C4A374B" w14:textId="7DA7B1D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 vibrage, les précautions pour éviter les fuites de laitance</w:t>
      </w:r>
    </w:p>
    <w:p w14:paraId="0638134A" w14:textId="3435F001"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évents de décompression nécessaires le cas échéant</w:t>
      </w:r>
    </w:p>
    <w:p w14:paraId="3048A599" w14:textId="3C1DBAA9"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sujétions résultant de l'intervention de l'électricien et autres corps d'état pour mise en place des tubes vides et de conduites diverses</w:t>
      </w:r>
    </w:p>
    <w:p w14:paraId="6E059C65" w14:textId="0C8DA685"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L’incorporation avant coulage d'accessoires divers fournis par les autres lots</w:t>
      </w:r>
    </w:p>
    <w:p w14:paraId="684DC946" w14:textId="1C474016"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 xml:space="preserve">L’incorporation de </w:t>
      </w:r>
      <w:r w:rsidR="00872C61" w:rsidRPr="0007080C">
        <w:rPr>
          <w:rFonts w:asciiTheme="minorHAnsi" w:hAnsiTheme="minorHAnsi" w:cstheme="minorHAnsi"/>
          <w:color w:val="000000" w:themeColor="text1"/>
          <w:sz w:val="18"/>
          <w:szCs w:val="18"/>
        </w:rPr>
        <w:t>précadres</w:t>
      </w:r>
      <w:r w:rsidRPr="0007080C">
        <w:rPr>
          <w:rFonts w:asciiTheme="minorHAnsi" w:hAnsiTheme="minorHAnsi" w:cstheme="minorHAnsi"/>
          <w:color w:val="000000" w:themeColor="text1"/>
          <w:sz w:val="18"/>
          <w:szCs w:val="18"/>
        </w:rPr>
        <w:t xml:space="preserve"> et d'huisseries métalliques</w:t>
      </w:r>
    </w:p>
    <w:p w14:paraId="0B2F6291" w14:textId="55D08D0D"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coupleurs type STAIFIX ou équivalent pour reprise des efforts sur les joints de dilatation</w:t>
      </w:r>
    </w:p>
    <w:p w14:paraId="33E509E0" w14:textId="312E8E1E"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dispositifs spéciaux pour appuis glissants</w:t>
      </w:r>
    </w:p>
    <w:p w14:paraId="74B8AEDD" w14:textId="7228D77C"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Incorporation d'adjuvants soumis à l'approbation du Maître d'Œuvre et du Bureau de Contrôle</w:t>
      </w:r>
    </w:p>
    <w:p w14:paraId="6C1941FA" w14:textId="555171D4"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matériaux de désolidarisation des éléments jumelés sur joints de dilatation et contre existant</w:t>
      </w:r>
    </w:p>
    <w:p w14:paraId="20051107" w14:textId="0507EFD0"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façons de seuils sur les planchers au droit des portes et les façons d'appuis de baies dans les murs au droit des fenêtres et châssis, avec dessus formant glacis en pente par chape lissée et avec rejingots le cas échéant pour les baies extérieures</w:t>
      </w:r>
    </w:p>
    <w:p w14:paraId="7D6B0119" w14:textId="1E4FC99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 xml:space="preserve">Le lissage soigné des dessus de murs et relevés devant rester apparents ou recevant une </w:t>
      </w:r>
      <w:proofErr w:type="spellStart"/>
      <w:r w:rsidRPr="0007080C">
        <w:rPr>
          <w:rFonts w:asciiTheme="minorHAnsi" w:hAnsiTheme="minorHAnsi" w:cstheme="minorHAnsi"/>
          <w:color w:val="000000" w:themeColor="text1"/>
          <w:sz w:val="18"/>
          <w:szCs w:val="18"/>
        </w:rPr>
        <w:t>couvertine</w:t>
      </w:r>
      <w:proofErr w:type="spellEnd"/>
      <w:r w:rsidRPr="0007080C">
        <w:rPr>
          <w:rFonts w:asciiTheme="minorHAnsi" w:hAnsiTheme="minorHAnsi" w:cstheme="minorHAnsi"/>
          <w:color w:val="000000" w:themeColor="text1"/>
          <w:sz w:val="18"/>
          <w:szCs w:val="18"/>
        </w:rPr>
        <w:t>, avec façon de pente à la demande</w:t>
      </w:r>
    </w:p>
    <w:p w14:paraId="0D1607D5" w14:textId="62007193"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Traitement de tous les joints, y compris contre existant, pour répondre à la destination des ouvrages et pour assurer leur finition</w:t>
      </w:r>
    </w:p>
    <w:p w14:paraId="213731A6" w14:textId="3943CE51"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En zone sismique joints de dilatation de 4 cm de largeur, sauf indication contraire sur plan, y compris purge</w:t>
      </w:r>
    </w:p>
    <w:p w14:paraId="5D787AC7" w14:textId="5EB2B8E4"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 calepinage des joints secs et de reprises de bétonnage suivant un tracé rectiligne</w:t>
      </w:r>
    </w:p>
    <w:p w14:paraId="720B1D73" w14:textId="65D6701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 traitement étanche des joints secs et de reprises de bétonnage ainsi que des joints de dilatation en cas de nécessité</w:t>
      </w:r>
      <w:r w:rsidR="00872C61">
        <w:rPr>
          <w:rFonts w:asciiTheme="minorHAnsi" w:hAnsiTheme="minorHAnsi" w:cstheme="minorHAnsi"/>
          <w:color w:val="000000" w:themeColor="text1"/>
          <w:sz w:val="18"/>
          <w:szCs w:val="18"/>
        </w:rPr>
        <w:t xml:space="preserve">, </w:t>
      </w:r>
      <w:r w:rsidRPr="0007080C">
        <w:rPr>
          <w:rFonts w:asciiTheme="minorHAnsi" w:hAnsiTheme="minorHAnsi" w:cstheme="minorHAnsi"/>
          <w:color w:val="000000" w:themeColor="text1"/>
          <w:sz w:val="18"/>
          <w:szCs w:val="18"/>
        </w:rPr>
        <w:t>les joints secs et de reprises de bétonnage ne requérant pas des caractéristiques d'étanchéité seront réalisés par mise en place d'une baguette de réservation (généralement entre planchers et parois verticales) puis par remplissage, après enlèvement de la baguette, à l'aide d'un mastic élastomère de 1ère catégorie SNJF afin de prévenir la fissuration et assurer la finition. Le traitement particulier des joints de dilatation est précisé dans les articles concernés du Descriptif</w:t>
      </w:r>
    </w:p>
    <w:p w14:paraId="2F75B9F7" w14:textId="2AC729E4"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w:t>
      </w:r>
      <w:r w:rsidR="00CA6F60" w:rsidRPr="0007080C">
        <w:rPr>
          <w:rFonts w:asciiTheme="minorHAnsi" w:hAnsiTheme="minorHAnsi" w:cstheme="minorHAnsi"/>
          <w:color w:val="000000" w:themeColor="text1"/>
          <w:sz w:val="18"/>
          <w:szCs w:val="18"/>
        </w:rPr>
        <w:t xml:space="preserve"> nettoyage des coulures</w:t>
      </w:r>
    </w:p>
    <w:p w14:paraId="526C15DE" w14:textId="2A1B71F4"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repiquages et refouillements nécessaires dans les parois existantes pour la création des appuis des structures, y compris tous les rebouchages, calfeutrements et raccords de finition</w:t>
      </w:r>
    </w:p>
    <w:p w14:paraId="178FB706" w14:textId="702C995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Toutes</w:t>
      </w:r>
      <w:r w:rsidR="00CA6F60" w:rsidRPr="0007080C">
        <w:rPr>
          <w:rFonts w:asciiTheme="minorHAnsi" w:hAnsiTheme="minorHAnsi" w:cstheme="minorHAnsi"/>
          <w:color w:val="000000" w:themeColor="text1"/>
          <w:sz w:val="18"/>
          <w:szCs w:val="18"/>
        </w:rPr>
        <w:t xml:space="preserve"> les cales utilisées seront en béton ou plastique (en vertical)</w:t>
      </w:r>
    </w:p>
    <w:p w14:paraId="7F6D1EB1" w14:textId="0E70B9C8"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précautions pour le bétonnage par temps froid ou temps chaud y compris les traitements thermiques qu'impliquerait le bétonnage en dehors des conditions climatiques normales</w:t>
      </w:r>
    </w:p>
    <w:p w14:paraId="183F7160" w14:textId="649B2DBF"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engravures pour protection des relevés d'étanchéité</w:t>
      </w:r>
    </w:p>
    <w:p w14:paraId="54ED3A21" w14:textId="4578E6B8"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façons de pente pour toutes les terrasses accessibles sauf terrasses avec dalle sur plots.</w:t>
      </w:r>
    </w:p>
    <w:p w14:paraId="2BDBDE0E"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083A7A01" w14:textId="4CD2B7EE" w:rsidR="00CA6F60" w:rsidRPr="0007080C" w:rsidRDefault="00CA6F60" w:rsidP="00872C61">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 xml:space="preserve">Avant le choix définitif des types de matériaux et de béton à utiliser en contact avec le sol, l'Entreprise s'informe des caractéristiques chimiques du terrain afin de mesurer son agressivité et sa compatibilité avec les matériaux qu'elle doit mettre en </w:t>
      </w:r>
      <w:r w:rsidR="0007080C" w:rsidRPr="0007080C">
        <w:rPr>
          <w:rFonts w:asciiTheme="minorHAnsi" w:hAnsiTheme="minorHAnsi" w:cstheme="minorHAnsi"/>
          <w:color w:val="000000" w:themeColor="text1"/>
          <w:sz w:val="18"/>
          <w:szCs w:val="18"/>
        </w:rPr>
        <w:t>œuvre</w:t>
      </w:r>
      <w:r w:rsidRPr="0007080C">
        <w:rPr>
          <w:rFonts w:asciiTheme="minorHAnsi" w:hAnsiTheme="minorHAnsi" w:cstheme="minorHAnsi"/>
          <w:color w:val="000000" w:themeColor="text1"/>
          <w:sz w:val="18"/>
          <w:szCs w:val="18"/>
        </w:rPr>
        <w:t>. Elle fait effectuer si nécessaire toute analyse chimique complémentaire.</w:t>
      </w:r>
    </w:p>
    <w:p w14:paraId="3D570B2D" w14:textId="77777777" w:rsidR="002B4039" w:rsidRPr="0007080C" w:rsidRDefault="002B4039" w:rsidP="005D3280">
      <w:pPr>
        <w:pStyle w:val="NormalWeb"/>
        <w:spacing w:before="0" w:beforeAutospacing="0" w:after="0" w:afterAutospacing="0"/>
        <w:jc w:val="both"/>
        <w:rPr>
          <w:rFonts w:asciiTheme="minorHAnsi" w:hAnsiTheme="minorHAnsi" w:cstheme="minorHAnsi"/>
          <w:color w:val="000000" w:themeColor="text1"/>
          <w:sz w:val="18"/>
          <w:szCs w:val="18"/>
        </w:rPr>
      </w:pPr>
    </w:p>
    <w:p w14:paraId="7D773AE1" w14:textId="20B82F43" w:rsidR="00CA6F60" w:rsidRDefault="00CA6F60" w:rsidP="00CA6F60">
      <w:pPr>
        <w:pStyle w:val="Default"/>
        <w:numPr>
          <w:ilvl w:val="2"/>
          <w:numId w:val="1"/>
        </w:numPr>
        <w:ind w:left="0" w:firstLine="0"/>
        <w:outlineLvl w:val="2"/>
        <w:rPr>
          <w:b/>
          <w:bCs/>
          <w:sz w:val="18"/>
          <w:szCs w:val="18"/>
        </w:rPr>
      </w:pPr>
      <w:bookmarkStart w:id="18" w:name="_Toc1059651"/>
      <w:bookmarkStart w:id="19" w:name="_Toc47627641"/>
      <w:r w:rsidRPr="00CA6F60">
        <w:rPr>
          <w:b/>
          <w:bCs/>
          <w:sz w:val="18"/>
          <w:szCs w:val="18"/>
        </w:rPr>
        <w:t>SUJETIONS DIVERSES CONCERNANT LES ARMATURES</w:t>
      </w:r>
      <w:bookmarkEnd w:id="18"/>
      <w:bookmarkEnd w:id="19"/>
    </w:p>
    <w:p w14:paraId="4BF5EBC4" w14:textId="77777777" w:rsidR="00872C61" w:rsidRPr="00CA6F60" w:rsidRDefault="00872C61" w:rsidP="00872C61">
      <w:pPr>
        <w:pStyle w:val="Default"/>
        <w:outlineLvl w:val="2"/>
        <w:rPr>
          <w:b/>
          <w:bCs/>
          <w:sz w:val="18"/>
          <w:szCs w:val="18"/>
        </w:rPr>
      </w:pPr>
    </w:p>
    <w:p w14:paraId="38EA327D"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L'Entreprise a à sa charge, de manière non exhaustive :</w:t>
      </w:r>
    </w:p>
    <w:p w14:paraId="0B9FB271" w14:textId="41A602F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fiches d'homologation à adresser au Bureau de Contrôle</w:t>
      </w:r>
    </w:p>
    <w:p w14:paraId="088D420A" w14:textId="116E9569"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w:t>
      </w:r>
      <w:r w:rsidR="00CA6F60" w:rsidRPr="0007080C">
        <w:rPr>
          <w:rFonts w:asciiTheme="minorHAnsi" w:hAnsiTheme="minorHAnsi" w:cstheme="minorHAnsi"/>
          <w:color w:val="000000" w:themeColor="text1"/>
          <w:sz w:val="18"/>
          <w:szCs w:val="18"/>
        </w:rPr>
        <w:t xml:space="preserve"> calepinage et les listes des aciers</w:t>
      </w:r>
    </w:p>
    <w:p w14:paraId="2E2B3AD2" w14:textId="2A45C6C4"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lastRenderedPageBreak/>
        <w:t>La</w:t>
      </w:r>
      <w:r w:rsidR="00CA6F60" w:rsidRPr="0007080C">
        <w:rPr>
          <w:rFonts w:asciiTheme="minorHAnsi" w:hAnsiTheme="minorHAnsi" w:cstheme="minorHAnsi"/>
          <w:color w:val="000000" w:themeColor="text1"/>
          <w:sz w:val="18"/>
          <w:szCs w:val="18"/>
        </w:rPr>
        <w:t xml:space="preserve"> fourniture, le façonnage et la pose en respectant les rayons de courbures</w:t>
      </w:r>
    </w:p>
    <w:p w14:paraId="4B7C652D" w14:textId="28454B89"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aciers en attente</w:t>
      </w:r>
    </w:p>
    <w:p w14:paraId="7E4255D9" w14:textId="260F96BE"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w:t>
      </w:r>
      <w:r w:rsidR="00CA6F60" w:rsidRPr="0007080C">
        <w:rPr>
          <w:rFonts w:asciiTheme="minorHAnsi" w:hAnsiTheme="minorHAnsi" w:cstheme="minorHAnsi"/>
          <w:color w:val="000000" w:themeColor="text1"/>
          <w:sz w:val="18"/>
          <w:szCs w:val="18"/>
        </w:rPr>
        <w:t xml:space="preserve"> protection systématique des aciers en attente par capuchon rouge ou </w:t>
      </w:r>
      <w:proofErr w:type="spellStart"/>
      <w:r w:rsidR="00CA6F60" w:rsidRPr="0007080C">
        <w:rPr>
          <w:rFonts w:asciiTheme="minorHAnsi" w:hAnsiTheme="minorHAnsi" w:cstheme="minorHAnsi"/>
          <w:color w:val="000000" w:themeColor="text1"/>
          <w:sz w:val="18"/>
          <w:szCs w:val="18"/>
        </w:rPr>
        <w:t>crossage</w:t>
      </w:r>
      <w:proofErr w:type="spellEnd"/>
      <w:r w:rsidR="00CA6F60" w:rsidRPr="0007080C">
        <w:rPr>
          <w:rFonts w:asciiTheme="minorHAnsi" w:hAnsiTheme="minorHAnsi" w:cstheme="minorHAnsi"/>
          <w:color w:val="000000" w:themeColor="text1"/>
          <w:sz w:val="18"/>
          <w:szCs w:val="18"/>
        </w:rPr>
        <w:t>, en zone sismique les crosses seront coupées avant fermetures des banches</w:t>
      </w:r>
    </w:p>
    <w:p w14:paraId="51E45241" w14:textId="674697C0"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coupes, chutes et ligatures</w:t>
      </w:r>
    </w:p>
    <w:p w14:paraId="3F345B29" w14:textId="0819529C"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aciers de montage et de transport</w:t>
      </w:r>
    </w:p>
    <w:p w14:paraId="5699FBAD" w14:textId="109386D2"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L’adaptation</w:t>
      </w:r>
      <w:r w:rsidR="00CA6F60" w:rsidRPr="0007080C">
        <w:rPr>
          <w:rFonts w:asciiTheme="minorHAnsi" w:hAnsiTheme="minorHAnsi" w:cstheme="minorHAnsi"/>
          <w:color w:val="000000" w:themeColor="text1"/>
          <w:sz w:val="18"/>
          <w:szCs w:val="18"/>
        </w:rPr>
        <w:t xml:space="preserve"> des ferraillages autour des réservations</w:t>
      </w:r>
    </w:p>
    <w:p w14:paraId="6C58F622" w14:textId="717F38AE"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w:t>
      </w:r>
      <w:r w:rsidR="00CA6F60" w:rsidRPr="0007080C">
        <w:rPr>
          <w:rFonts w:asciiTheme="minorHAnsi" w:hAnsiTheme="minorHAnsi" w:cstheme="minorHAnsi"/>
          <w:color w:val="000000" w:themeColor="text1"/>
          <w:sz w:val="18"/>
          <w:szCs w:val="18"/>
        </w:rPr>
        <w:t xml:space="preserve"> dégagement des armatures en attente et le rebouchage du béton repiqué avec finition appropriée identique au parement de l'ouvrage</w:t>
      </w:r>
    </w:p>
    <w:p w14:paraId="2BE771D6" w14:textId="16899130"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w:t>
      </w:r>
      <w:r w:rsidR="00CA6F60" w:rsidRPr="0007080C">
        <w:rPr>
          <w:rFonts w:asciiTheme="minorHAnsi" w:hAnsiTheme="minorHAnsi" w:cstheme="minorHAnsi"/>
          <w:color w:val="000000" w:themeColor="text1"/>
          <w:sz w:val="18"/>
          <w:szCs w:val="18"/>
        </w:rPr>
        <w:t xml:space="preserve"> scellement d'aciers complémentaires à l'aide d'un mortier spécial additionné de résines au cas où les aciers en attente ne peuvent pas être positionnés avec précision et pour les appuis et liaisons à réaliser sur des ouvrages existants</w:t>
      </w:r>
    </w:p>
    <w:p w14:paraId="6906DF67" w14:textId="58E991CE"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protections et dispositions à prendre pour assurer la sécurité des travailleurs</w:t>
      </w:r>
    </w:p>
    <w:p w14:paraId="602A3A61" w14:textId="5DDE85F9" w:rsidR="00CA6F60" w:rsidRPr="00A07FEB" w:rsidRDefault="0007080C" w:rsidP="00A07FEB">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Tous</w:t>
      </w:r>
      <w:r w:rsidR="00CA6F60" w:rsidRPr="0007080C">
        <w:rPr>
          <w:rFonts w:asciiTheme="minorHAnsi" w:hAnsiTheme="minorHAnsi" w:cstheme="minorHAnsi"/>
          <w:color w:val="000000" w:themeColor="text1"/>
          <w:sz w:val="18"/>
          <w:szCs w:val="18"/>
        </w:rPr>
        <w:t xml:space="preserve"> les renforts de ferraillage nécessaires au droit des appuis de poutres, porte-à-faux, </w:t>
      </w:r>
      <w:r w:rsidRPr="0007080C">
        <w:rPr>
          <w:rFonts w:asciiTheme="minorHAnsi" w:hAnsiTheme="minorHAnsi" w:cstheme="minorHAnsi"/>
          <w:color w:val="000000" w:themeColor="text1"/>
          <w:sz w:val="18"/>
          <w:szCs w:val="18"/>
        </w:rPr>
        <w:t>ancrages spéciaux</w:t>
      </w:r>
      <w:r w:rsidR="00CA6F60" w:rsidRPr="0007080C">
        <w:rPr>
          <w:rFonts w:asciiTheme="minorHAnsi" w:hAnsiTheme="minorHAnsi" w:cstheme="minorHAnsi"/>
          <w:color w:val="000000" w:themeColor="text1"/>
          <w:sz w:val="18"/>
          <w:szCs w:val="18"/>
        </w:rPr>
        <w:t>, etc...</w:t>
      </w:r>
    </w:p>
    <w:p w14:paraId="0469206D" w14:textId="77777777" w:rsidR="004E2ED5" w:rsidRPr="0007080C" w:rsidRDefault="004E2ED5"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4F0E875C" w14:textId="7D5901F8" w:rsidR="00CA6F60" w:rsidRPr="00CA6F60" w:rsidRDefault="00CA6F60" w:rsidP="00CA6F60">
      <w:pPr>
        <w:pStyle w:val="Default"/>
        <w:numPr>
          <w:ilvl w:val="2"/>
          <w:numId w:val="1"/>
        </w:numPr>
        <w:ind w:left="0" w:firstLine="0"/>
        <w:outlineLvl w:val="2"/>
        <w:rPr>
          <w:b/>
          <w:bCs/>
          <w:sz w:val="18"/>
          <w:szCs w:val="18"/>
        </w:rPr>
      </w:pPr>
      <w:bookmarkStart w:id="20" w:name="_Toc1059652"/>
      <w:bookmarkStart w:id="21" w:name="_Toc47627642"/>
      <w:r w:rsidRPr="00CA6F60">
        <w:rPr>
          <w:b/>
          <w:bCs/>
          <w:sz w:val="18"/>
          <w:szCs w:val="18"/>
        </w:rPr>
        <w:t>SUJETIONS DIVERSES CONCERNANT LES MAÇONNERIES</w:t>
      </w:r>
      <w:bookmarkEnd w:id="20"/>
      <w:bookmarkEnd w:id="21"/>
    </w:p>
    <w:p w14:paraId="48720D02" w14:textId="77777777" w:rsidR="00872C61" w:rsidRDefault="00872C61"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6DA72AE5" w14:textId="3462AC20" w:rsidR="00CA6F60" w:rsidRPr="0007080C" w:rsidRDefault="0007080C"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 mise</w:t>
      </w:r>
      <w:r w:rsidR="00CA6F60" w:rsidRPr="0007080C">
        <w:rPr>
          <w:rFonts w:asciiTheme="minorHAnsi" w:hAnsiTheme="minorHAnsi" w:cstheme="minorHAnsi"/>
          <w:color w:val="000000" w:themeColor="text1"/>
          <w:sz w:val="18"/>
          <w:szCs w:val="18"/>
        </w:rPr>
        <w:t xml:space="preserve"> en œuvre comprenant :</w:t>
      </w:r>
    </w:p>
    <w:p w14:paraId="4125968A" w14:textId="0266B7A9"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Humidification</w:t>
      </w:r>
      <w:r w:rsidR="00CA6F60" w:rsidRPr="0007080C">
        <w:rPr>
          <w:rFonts w:asciiTheme="minorHAnsi" w:hAnsiTheme="minorHAnsi" w:cstheme="minorHAnsi"/>
          <w:color w:val="000000" w:themeColor="text1"/>
          <w:sz w:val="18"/>
          <w:szCs w:val="18"/>
        </w:rPr>
        <w:t xml:space="preserve"> préalable des éléments</w:t>
      </w:r>
    </w:p>
    <w:p w14:paraId="5A0D1601" w14:textId="5AA0BC58"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Pose</w:t>
      </w:r>
      <w:r w:rsidR="00CA6F60" w:rsidRPr="0007080C">
        <w:rPr>
          <w:rFonts w:asciiTheme="minorHAnsi" w:hAnsiTheme="minorHAnsi" w:cstheme="minorHAnsi"/>
          <w:color w:val="000000" w:themeColor="text1"/>
          <w:sz w:val="18"/>
          <w:szCs w:val="18"/>
        </w:rPr>
        <w:t xml:space="preserve"> des éléments à bain soufflant de mortier</w:t>
      </w:r>
    </w:p>
    <w:p w14:paraId="43121774" w14:textId="6A217EE9"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Appareillages</w:t>
      </w:r>
      <w:r w:rsidR="00CA6F60" w:rsidRPr="0007080C">
        <w:rPr>
          <w:rFonts w:asciiTheme="minorHAnsi" w:hAnsiTheme="minorHAnsi" w:cstheme="minorHAnsi"/>
          <w:color w:val="000000" w:themeColor="text1"/>
          <w:sz w:val="18"/>
          <w:szCs w:val="18"/>
        </w:rPr>
        <w:t xml:space="preserve"> à joints décalés suivant les Règles de l'Art</w:t>
      </w:r>
    </w:p>
    <w:p w14:paraId="281A96FB" w14:textId="245C17C7"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Hourdage</w:t>
      </w:r>
      <w:r w:rsidR="00CA6F60" w:rsidRPr="0007080C">
        <w:rPr>
          <w:rFonts w:asciiTheme="minorHAnsi" w:hAnsiTheme="minorHAnsi" w:cstheme="minorHAnsi"/>
          <w:color w:val="000000" w:themeColor="text1"/>
          <w:sz w:val="18"/>
          <w:szCs w:val="18"/>
        </w:rPr>
        <w:t xml:space="preserve"> au mortier (ou mortier de ciment suivant contraintes)</w:t>
      </w:r>
    </w:p>
    <w:p w14:paraId="1F1EECDC" w14:textId="00E7DA97"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Garnissage</w:t>
      </w:r>
      <w:r w:rsidR="00CA6F60" w:rsidRPr="0007080C">
        <w:rPr>
          <w:rFonts w:asciiTheme="minorHAnsi" w:hAnsiTheme="minorHAnsi" w:cstheme="minorHAnsi"/>
          <w:color w:val="000000" w:themeColor="text1"/>
          <w:sz w:val="18"/>
          <w:szCs w:val="18"/>
        </w:rPr>
        <w:t xml:space="preserve"> des joints particulièrement soigné notamment pour les murs ne recevant pas d'enduit et ceci de manière à garantir les performances de résistance au feu, phonique, d'étanchéité à l'air</w:t>
      </w:r>
    </w:p>
    <w:p w14:paraId="007166F4" w14:textId="3B24566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Liaisonnement</w:t>
      </w:r>
      <w:r w:rsidR="00CA6F60" w:rsidRPr="0007080C">
        <w:rPr>
          <w:rFonts w:asciiTheme="minorHAnsi" w:hAnsiTheme="minorHAnsi" w:cstheme="minorHAnsi"/>
          <w:color w:val="000000" w:themeColor="text1"/>
          <w:sz w:val="18"/>
          <w:szCs w:val="18"/>
        </w:rPr>
        <w:t xml:space="preserve"> des murs entre eux par harpage</w:t>
      </w:r>
    </w:p>
    <w:p w14:paraId="19874681" w14:textId="29E766EC"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Liaisons</w:t>
      </w:r>
      <w:r w:rsidR="00CA6F60" w:rsidRPr="0007080C">
        <w:rPr>
          <w:rFonts w:asciiTheme="minorHAnsi" w:hAnsiTheme="minorHAnsi" w:cstheme="minorHAnsi"/>
          <w:color w:val="000000" w:themeColor="text1"/>
          <w:sz w:val="18"/>
          <w:szCs w:val="18"/>
        </w:rPr>
        <w:t xml:space="preserve"> verticales avec les ouvrages en béton par feuillards fixés sur ceux-ci et scellés dans le mortier de pose tous les 2 joints, calfeutrement du joint vertical aux 2 faces</w:t>
      </w:r>
    </w:p>
    <w:p w14:paraId="75A88E9D" w14:textId="7844474C"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Réservations</w:t>
      </w:r>
      <w:r w:rsidR="00CA6F60" w:rsidRPr="0007080C">
        <w:rPr>
          <w:rFonts w:asciiTheme="minorHAnsi" w:hAnsiTheme="minorHAnsi" w:cstheme="minorHAnsi"/>
          <w:color w:val="000000" w:themeColor="text1"/>
          <w:sz w:val="18"/>
          <w:szCs w:val="18"/>
        </w:rPr>
        <w:t xml:space="preserve"> et incorporations diverses</w:t>
      </w:r>
    </w:p>
    <w:p w14:paraId="5E741AE0" w14:textId="6247A1B8"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Joints</w:t>
      </w:r>
      <w:r w:rsidR="00CA6F60" w:rsidRPr="0007080C">
        <w:rPr>
          <w:rFonts w:asciiTheme="minorHAnsi" w:hAnsiTheme="minorHAnsi" w:cstheme="minorHAnsi"/>
          <w:color w:val="000000" w:themeColor="text1"/>
          <w:sz w:val="18"/>
          <w:szCs w:val="18"/>
        </w:rPr>
        <w:t xml:space="preserve"> secs de fractionnement</w:t>
      </w:r>
    </w:p>
    <w:p w14:paraId="2737F2F2" w14:textId="25C55AF0"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Éléments</w:t>
      </w:r>
      <w:r w:rsidR="00CA6F60" w:rsidRPr="0007080C">
        <w:rPr>
          <w:rFonts w:asciiTheme="minorHAnsi" w:hAnsiTheme="minorHAnsi" w:cstheme="minorHAnsi"/>
          <w:color w:val="000000" w:themeColor="text1"/>
          <w:sz w:val="18"/>
          <w:szCs w:val="18"/>
        </w:rPr>
        <w:t xml:space="preserve"> spéciaux pour réalisation des points singuliers tels que feuillures, joints de dilatation, chaînages verticaux remplis de béton, etc...</w:t>
      </w:r>
    </w:p>
    <w:p w14:paraId="286FF326" w14:textId="3B7A9D9F"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Linteaux</w:t>
      </w:r>
      <w:r w:rsidR="00CA6F60" w:rsidRPr="0007080C">
        <w:rPr>
          <w:rFonts w:asciiTheme="minorHAnsi" w:hAnsiTheme="minorHAnsi" w:cstheme="minorHAnsi"/>
          <w:color w:val="000000" w:themeColor="text1"/>
          <w:sz w:val="18"/>
          <w:szCs w:val="18"/>
        </w:rPr>
        <w:t xml:space="preserve"> préfabriqués au-dessus des ouvertures</w:t>
      </w:r>
    </w:p>
    <w:p w14:paraId="69CFCC59" w14:textId="4527E58F"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Chaînages</w:t>
      </w:r>
      <w:r w:rsidR="00CA6F60" w:rsidRPr="0007080C">
        <w:rPr>
          <w:rFonts w:asciiTheme="minorHAnsi" w:hAnsiTheme="minorHAnsi" w:cstheme="minorHAnsi"/>
          <w:color w:val="000000" w:themeColor="text1"/>
          <w:sz w:val="18"/>
          <w:szCs w:val="18"/>
        </w:rPr>
        <w:t xml:space="preserve"> horizontaux par treillis soudés à incorporer toutes les 5 rangées dans le mortier de pose ; chaînages supérieurs en béton armé</w:t>
      </w:r>
    </w:p>
    <w:p w14:paraId="63DF607A" w14:textId="263F6991"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Désolidarisation</w:t>
      </w:r>
      <w:r w:rsidR="00CA6F60" w:rsidRPr="0007080C">
        <w:rPr>
          <w:rFonts w:asciiTheme="minorHAnsi" w:hAnsiTheme="minorHAnsi" w:cstheme="minorHAnsi"/>
          <w:color w:val="000000" w:themeColor="text1"/>
          <w:sz w:val="18"/>
          <w:szCs w:val="18"/>
        </w:rPr>
        <w:t xml:space="preserve"> en tête pour ne pas mettre les maçonneries non porteuses en charge</w:t>
      </w:r>
    </w:p>
    <w:p w14:paraId="0B85029D" w14:textId="66916B01"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Barrière</w:t>
      </w:r>
      <w:r w:rsidR="00CA6F60" w:rsidRPr="0007080C">
        <w:rPr>
          <w:rFonts w:asciiTheme="minorHAnsi" w:hAnsiTheme="minorHAnsi" w:cstheme="minorHAnsi"/>
          <w:color w:val="000000" w:themeColor="text1"/>
          <w:sz w:val="18"/>
          <w:szCs w:val="18"/>
        </w:rPr>
        <w:t xml:space="preserve"> </w:t>
      </w:r>
      <w:r w:rsidRPr="0007080C">
        <w:rPr>
          <w:rFonts w:asciiTheme="minorHAnsi" w:hAnsiTheme="minorHAnsi" w:cstheme="minorHAnsi"/>
          <w:color w:val="000000" w:themeColor="text1"/>
          <w:sz w:val="18"/>
          <w:szCs w:val="18"/>
        </w:rPr>
        <w:t>anti-capillarité</w:t>
      </w:r>
      <w:r w:rsidR="00CA6F60" w:rsidRPr="0007080C">
        <w:rPr>
          <w:rFonts w:asciiTheme="minorHAnsi" w:hAnsiTheme="minorHAnsi" w:cstheme="minorHAnsi"/>
          <w:color w:val="000000" w:themeColor="text1"/>
          <w:sz w:val="18"/>
          <w:szCs w:val="18"/>
        </w:rPr>
        <w:t xml:space="preserve"> sous la 1ère assise</w:t>
      </w:r>
    </w:p>
    <w:p w14:paraId="08C1EFCB" w14:textId="5A1C4D6E"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Traitement</w:t>
      </w:r>
      <w:r w:rsidR="00CA6F60" w:rsidRPr="0007080C">
        <w:rPr>
          <w:rFonts w:asciiTheme="minorHAnsi" w:hAnsiTheme="minorHAnsi" w:cstheme="minorHAnsi"/>
          <w:color w:val="000000" w:themeColor="text1"/>
          <w:sz w:val="18"/>
          <w:szCs w:val="18"/>
        </w:rPr>
        <w:t xml:space="preserve"> des joints avec les autres ouvrages de gros-</w:t>
      </w:r>
      <w:r w:rsidRPr="0007080C">
        <w:rPr>
          <w:rFonts w:asciiTheme="minorHAnsi" w:hAnsiTheme="minorHAnsi" w:cstheme="minorHAnsi"/>
          <w:color w:val="000000" w:themeColor="text1"/>
          <w:sz w:val="18"/>
          <w:szCs w:val="18"/>
        </w:rPr>
        <w:t>œuvre</w:t>
      </w:r>
    </w:p>
    <w:p w14:paraId="1318FF6A"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l'état de surface des ouvrages incorporés en béton doit être apte à recevoir l'application d'un enduit traditionnel sauf spécifications particulières concernant les maçonneries destinées à rester apparentes pour lesquelles le parement de ces ouvrages incorporés sera du type N 5 à l'intérieur et N 6 à l'extérieur, ainsi que les maçonneries en briques de parement pour lesquelles ces ouvrages incorporés devront être revêtus à la fabrication d'un parement identique à celui de la maçonnerie de parement</w:t>
      </w:r>
    </w:p>
    <w:p w14:paraId="410B2F9E" w14:textId="6BA280A5"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Semelles</w:t>
      </w:r>
      <w:r w:rsidR="00CA6F60" w:rsidRPr="0007080C">
        <w:rPr>
          <w:rFonts w:asciiTheme="minorHAnsi" w:hAnsiTheme="minorHAnsi" w:cstheme="minorHAnsi"/>
          <w:color w:val="000000" w:themeColor="text1"/>
          <w:sz w:val="18"/>
          <w:szCs w:val="18"/>
        </w:rPr>
        <w:t xml:space="preserve"> résilientes sous les cloisons d'épaisseur inférieure à 12 cm</w:t>
      </w:r>
    </w:p>
    <w:p w14:paraId="652E9D62" w14:textId="5C464F9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Pour</w:t>
      </w:r>
      <w:r w:rsidR="00CA6F60" w:rsidRPr="0007080C">
        <w:rPr>
          <w:rFonts w:asciiTheme="minorHAnsi" w:hAnsiTheme="minorHAnsi" w:cstheme="minorHAnsi"/>
          <w:color w:val="000000" w:themeColor="text1"/>
          <w:sz w:val="18"/>
          <w:szCs w:val="18"/>
        </w:rPr>
        <w:t xml:space="preserve"> les </w:t>
      </w:r>
      <w:r w:rsidRPr="0007080C">
        <w:rPr>
          <w:rFonts w:asciiTheme="minorHAnsi" w:hAnsiTheme="minorHAnsi" w:cstheme="minorHAnsi"/>
          <w:color w:val="000000" w:themeColor="text1"/>
          <w:sz w:val="18"/>
          <w:szCs w:val="18"/>
        </w:rPr>
        <w:t>boisseaux</w:t>
      </w:r>
      <w:r w:rsidR="00CA6F60" w:rsidRPr="0007080C">
        <w:rPr>
          <w:rFonts w:asciiTheme="minorHAnsi" w:hAnsiTheme="minorHAnsi" w:cstheme="minorHAnsi"/>
          <w:color w:val="000000" w:themeColor="text1"/>
          <w:sz w:val="18"/>
          <w:szCs w:val="18"/>
        </w:rPr>
        <w:t xml:space="preserve"> incorporés, casser une paroi pour enlever le mortier et vérifier le bétonnage</w:t>
      </w:r>
    </w:p>
    <w:p w14:paraId="4858A266" w14:textId="1E9B8F41"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Remplissage</w:t>
      </w:r>
      <w:r w:rsidR="00CA6F60" w:rsidRPr="0007080C">
        <w:rPr>
          <w:rFonts w:asciiTheme="minorHAnsi" w:hAnsiTheme="minorHAnsi" w:cstheme="minorHAnsi"/>
          <w:color w:val="000000" w:themeColor="text1"/>
          <w:sz w:val="18"/>
          <w:szCs w:val="18"/>
        </w:rPr>
        <w:t xml:space="preserve"> des joints verticaux en zone parasismique</w:t>
      </w:r>
    </w:p>
    <w:p w14:paraId="0B5B0F2E" w14:textId="5C56EE20"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Conformément</w:t>
      </w:r>
      <w:r w:rsidR="00CA6F60" w:rsidRPr="0007080C">
        <w:rPr>
          <w:rFonts w:asciiTheme="minorHAnsi" w:hAnsiTheme="minorHAnsi" w:cstheme="minorHAnsi"/>
          <w:color w:val="000000" w:themeColor="text1"/>
          <w:sz w:val="18"/>
          <w:szCs w:val="18"/>
        </w:rPr>
        <w:t xml:space="preserve"> aux règles d’armatures ou de chaînages dans les maçonneries propres aux zones parasismiques</w:t>
      </w:r>
    </w:p>
    <w:p w14:paraId="7602858B"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59CA2EB0" w14:textId="7F281AA6" w:rsidR="00CA6F60" w:rsidRPr="00CA6F60" w:rsidRDefault="00CA6F60" w:rsidP="00CA6F60">
      <w:pPr>
        <w:pStyle w:val="Default"/>
        <w:numPr>
          <w:ilvl w:val="2"/>
          <w:numId w:val="1"/>
        </w:numPr>
        <w:ind w:left="0" w:firstLine="0"/>
        <w:outlineLvl w:val="2"/>
        <w:rPr>
          <w:b/>
          <w:bCs/>
          <w:sz w:val="18"/>
          <w:szCs w:val="18"/>
        </w:rPr>
      </w:pPr>
      <w:bookmarkStart w:id="22" w:name="_Toc1059653"/>
      <w:bookmarkStart w:id="23" w:name="_Toc47627643"/>
      <w:r w:rsidRPr="00CA6F60">
        <w:rPr>
          <w:b/>
          <w:bCs/>
          <w:sz w:val="18"/>
          <w:szCs w:val="18"/>
        </w:rPr>
        <w:t>SUJETIONS DIVERSES CONCERNANT LES ENDUITS AU MORTIER</w:t>
      </w:r>
      <w:bookmarkEnd w:id="22"/>
      <w:bookmarkEnd w:id="23"/>
    </w:p>
    <w:p w14:paraId="2FFCB8D5" w14:textId="77777777" w:rsidR="00872C61" w:rsidRDefault="00872C61" w:rsidP="00872C61">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2BD7C228" w14:textId="2B5D290E" w:rsidR="00872C61" w:rsidRPr="00872C61" w:rsidRDefault="00872C61" w:rsidP="00872C61">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 mise en œuvre comprenant :</w:t>
      </w:r>
    </w:p>
    <w:p w14:paraId="63F2D02A" w14:textId="5A69E735"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Humidification</w:t>
      </w:r>
      <w:r w:rsidR="00CA6F60" w:rsidRPr="0007080C">
        <w:rPr>
          <w:rFonts w:asciiTheme="minorHAnsi" w:hAnsiTheme="minorHAnsi" w:cstheme="minorHAnsi"/>
          <w:color w:val="000000" w:themeColor="text1"/>
          <w:sz w:val="18"/>
          <w:szCs w:val="18"/>
        </w:rPr>
        <w:t xml:space="preserve"> du support</w:t>
      </w:r>
    </w:p>
    <w:p w14:paraId="7528D251" w14:textId="25A82045"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Gobetis</w:t>
      </w:r>
      <w:r w:rsidR="00CA6F60" w:rsidRPr="0007080C">
        <w:rPr>
          <w:rFonts w:asciiTheme="minorHAnsi" w:hAnsiTheme="minorHAnsi" w:cstheme="minorHAnsi"/>
          <w:color w:val="000000" w:themeColor="text1"/>
          <w:sz w:val="18"/>
          <w:szCs w:val="18"/>
        </w:rPr>
        <w:t xml:space="preserve"> d'accrochage dosé de 500 à 600 kg de ciment par m3 de sable sec</w:t>
      </w:r>
    </w:p>
    <w:p w14:paraId="3A195F51" w14:textId="6EC5A65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Corps</w:t>
      </w:r>
      <w:r w:rsidR="00CA6F60" w:rsidRPr="0007080C">
        <w:rPr>
          <w:rFonts w:asciiTheme="minorHAnsi" w:hAnsiTheme="minorHAnsi" w:cstheme="minorHAnsi"/>
          <w:color w:val="000000" w:themeColor="text1"/>
          <w:sz w:val="18"/>
          <w:szCs w:val="18"/>
        </w:rPr>
        <w:t xml:space="preserve"> de l'enduit de 15 mm d'épaisseur environ au mortier bâtard dosé à 300 kg de ciment et 150 kg de chaux par m3 de sable ; serrage énergique sur le support - couche de finition au mortier bâtard dosé à 225 kg de ciment et de chaux pour un m3 de sable tamisé, épaisseur 5 mm environ</w:t>
      </w:r>
    </w:p>
    <w:p w14:paraId="7A6A83DC" w14:textId="23BC8B3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w:t>
      </w:r>
      <w:r w:rsidR="00CA6F60" w:rsidRPr="0007080C">
        <w:rPr>
          <w:rFonts w:asciiTheme="minorHAnsi" w:hAnsiTheme="minorHAnsi" w:cstheme="minorHAnsi"/>
          <w:color w:val="000000" w:themeColor="text1"/>
          <w:sz w:val="18"/>
          <w:szCs w:val="18"/>
        </w:rPr>
        <w:t xml:space="preserve"> couche de finition ne sera mise en œuvre qu'après un délai de séchage de huit à quinze jours</w:t>
      </w:r>
    </w:p>
    <w:p w14:paraId="63517C2A" w14:textId="1E31FE45"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L’état</w:t>
      </w:r>
      <w:r w:rsidR="00CA6F60" w:rsidRPr="0007080C">
        <w:rPr>
          <w:rFonts w:asciiTheme="minorHAnsi" w:hAnsiTheme="minorHAnsi" w:cstheme="minorHAnsi"/>
          <w:color w:val="000000" w:themeColor="text1"/>
          <w:sz w:val="18"/>
          <w:szCs w:val="18"/>
        </w:rPr>
        <w:t xml:space="preserve"> de surface sera finement taloché et feutré, de teinte uniforme</w:t>
      </w:r>
    </w:p>
    <w:p w14:paraId="4815512A" w14:textId="02CD5C1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w:t>
      </w:r>
      <w:r w:rsidR="00CA6F60" w:rsidRPr="0007080C">
        <w:rPr>
          <w:rFonts w:asciiTheme="minorHAnsi" w:hAnsiTheme="minorHAnsi" w:cstheme="minorHAnsi"/>
          <w:color w:val="000000" w:themeColor="text1"/>
          <w:sz w:val="18"/>
          <w:szCs w:val="18"/>
        </w:rPr>
        <w:t xml:space="preserve"> reprises se feront dans les angles ou suivant des arêtes rectilignes</w:t>
      </w:r>
    </w:p>
    <w:p w14:paraId="74D7A666" w14:textId="5F4BF13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Façon</w:t>
      </w:r>
      <w:r w:rsidR="00CA6F60" w:rsidRPr="0007080C">
        <w:rPr>
          <w:rFonts w:asciiTheme="minorHAnsi" w:hAnsiTheme="minorHAnsi" w:cstheme="minorHAnsi"/>
          <w:color w:val="000000" w:themeColor="text1"/>
          <w:sz w:val="18"/>
          <w:szCs w:val="18"/>
        </w:rPr>
        <w:t xml:space="preserve"> des arêtes et cueillies</w:t>
      </w:r>
    </w:p>
    <w:p w14:paraId="101797B6" w14:textId="5C44BB2E"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Découpage</w:t>
      </w:r>
      <w:r w:rsidR="00CA6F60" w:rsidRPr="0007080C">
        <w:rPr>
          <w:rFonts w:asciiTheme="minorHAnsi" w:hAnsiTheme="minorHAnsi" w:cstheme="minorHAnsi"/>
          <w:color w:val="000000" w:themeColor="text1"/>
          <w:sz w:val="18"/>
          <w:szCs w:val="18"/>
        </w:rPr>
        <w:t xml:space="preserve"> en panneaux pour calepinage à la demande de l'Architecte</w:t>
      </w:r>
    </w:p>
    <w:p w14:paraId="7423CFF2" w14:textId="14C14950"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Protection</w:t>
      </w:r>
      <w:r w:rsidR="00CA6F60" w:rsidRPr="0007080C">
        <w:rPr>
          <w:rFonts w:asciiTheme="minorHAnsi" w:hAnsiTheme="minorHAnsi" w:cstheme="minorHAnsi"/>
          <w:color w:val="000000" w:themeColor="text1"/>
          <w:sz w:val="18"/>
          <w:szCs w:val="18"/>
        </w:rPr>
        <w:t xml:space="preserve"> particulière des ouvrages en place</w:t>
      </w:r>
    </w:p>
    <w:p w14:paraId="1CED64E9" w14:textId="11F50B6A"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Nettoyage</w:t>
      </w:r>
      <w:r w:rsidR="00CA6F60" w:rsidRPr="0007080C">
        <w:rPr>
          <w:rFonts w:asciiTheme="minorHAnsi" w:hAnsiTheme="minorHAnsi" w:cstheme="minorHAnsi"/>
          <w:color w:val="000000" w:themeColor="text1"/>
          <w:sz w:val="18"/>
          <w:szCs w:val="18"/>
        </w:rPr>
        <w:t xml:space="preserve"> des ouvrages salis</w:t>
      </w:r>
    </w:p>
    <w:p w14:paraId="5A450AFF" w14:textId="690C66AB"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Toutes</w:t>
      </w:r>
      <w:r w:rsidR="00CA6F60" w:rsidRPr="0007080C">
        <w:rPr>
          <w:rFonts w:asciiTheme="minorHAnsi" w:hAnsiTheme="minorHAnsi" w:cstheme="minorHAnsi"/>
          <w:color w:val="000000" w:themeColor="text1"/>
          <w:sz w:val="18"/>
          <w:szCs w:val="18"/>
        </w:rPr>
        <w:t xml:space="preserve"> sujétions complémentaires nécessaires suivant D.T.U. n° 26.1.</w:t>
      </w:r>
    </w:p>
    <w:p w14:paraId="25C3B600" w14:textId="77777777" w:rsidR="00CA6F60"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54C326D5" w14:textId="77777777" w:rsidR="005D3280" w:rsidRDefault="005D328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1B2DEDE3" w14:textId="77777777" w:rsidR="005D3280" w:rsidRPr="0007080C" w:rsidRDefault="005D328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6029DDEA" w14:textId="571333E3" w:rsidR="00CA6F60" w:rsidRPr="0007080C" w:rsidRDefault="00CA6F60" w:rsidP="0007080C">
      <w:pPr>
        <w:pStyle w:val="NormalWeb"/>
        <w:spacing w:before="0" w:beforeAutospacing="0" w:after="0" w:afterAutospacing="0"/>
        <w:ind w:left="709"/>
        <w:jc w:val="both"/>
        <w:rPr>
          <w:rFonts w:asciiTheme="minorHAnsi" w:hAnsiTheme="minorHAnsi" w:cstheme="minorHAnsi"/>
          <w:b/>
          <w:bCs/>
          <w:color w:val="000000" w:themeColor="text1"/>
          <w:sz w:val="18"/>
          <w:szCs w:val="18"/>
        </w:rPr>
      </w:pPr>
      <w:r w:rsidRPr="0007080C">
        <w:rPr>
          <w:rFonts w:asciiTheme="minorHAnsi" w:hAnsiTheme="minorHAnsi" w:cstheme="minorHAnsi"/>
          <w:b/>
          <w:bCs/>
          <w:color w:val="000000" w:themeColor="text1"/>
          <w:sz w:val="18"/>
          <w:szCs w:val="18"/>
        </w:rPr>
        <w:lastRenderedPageBreak/>
        <w:t>NOTA :</w:t>
      </w:r>
    </w:p>
    <w:p w14:paraId="41333186"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 xml:space="preserve">L'incorporation dans les enduits d'adjuvants tels que plastifiants, accélérateurs de prise, antigels, </w:t>
      </w:r>
      <w:proofErr w:type="spellStart"/>
      <w:r w:rsidRPr="0007080C">
        <w:rPr>
          <w:rFonts w:asciiTheme="minorHAnsi" w:hAnsiTheme="minorHAnsi" w:cstheme="minorHAnsi"/>
          <w:color w:val="000000" w:themeColor="text1"/>
          <w:sz w:val="18"/>
          <w:szCs w:val="18"/>
        </w:rPr>
        <w:t>etc</w:t>
      </w:r>
      <w:proofErr w:type="spellEnd"/>
      <w:r w:rsidRPr="0007080C">
        <w:rPr>
          <w:rFonts w:asciiTheme="minorHAnsi" w:hAnsiTheme="minorHAnsi" w:cstheme="minorHAnsi"/>
          <w:color w:val="000000" w:themeColor="text1"/>
          <w:sz w:val="18"/>
          <w:szCs w:val="18"/>
        </w:rPr>
        <w:t xml:space="preserve"> ... est soumise à l'autorisation expresse du Maître d'Œuvre</w:t>
      </w:r>
    </w:p>
    <w:p w14:paraId="63FFC183"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adjuvants éventuels doivent être agréés par la COPLA (Commission Interministérielle Permanente des Liants Hydrauliques et des Adjuvants du Béton).</w:t>
      </w:r>
    </w:p>
    <w:p w14:paraId="65AFA4A4"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enduits extérieurs doivent toujours assurer l'étanchéité parfaite des murs.</w:t>
      </w:r>
    </w:p>
    <w:p w14:paraId="1E4C108E"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ouvrages béton incorporés à la maçonnerie sont préalablement traités à l'aide d'un produit spécial aux résines pour permettre un bon accrochage de l'enduit sur le béton. A la suite du traitement il est réalisé un enduit grillagé par incorporation d'un treillis céramique fixé sur les surfaces en béton avec recouvrement de 20 cm minimum sur les surfaces en maçonnerie au-delà du joint ; dito pour les parements terre cuite placés en fond de coffrage d'ouvrages béton et pour lesquels l'enduit armé est également requis.</w:t>
      </w:r>
    </w:p>
    <w:p w14:paraId="6723DD6B" w14:textId="064610D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enduits projetés doivent bénéficier d'un Avis Technique du C.S.T.B., les supports doivent être compatibles avec ceux définis par l'avis technique.</w:t>
      </w:r>
    </w:p>
    <w:p w14:paraId="65F236CC"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Pour les enduits spéciaux tels que ceux en ciment-pierre ou autres ainsi que pour les enduits teintés dans la masse, les produits spéciaux entrant dans la composition de ces enduits doivent être soumis au Maître d'Œuvre et au Bureau de Contrôle.</w:t>
      </w:r>
    </w:p>
    <w:p w14:paraId="187FD59E" w14:textId="1A0F5BEA" w:rsidR="004E2ED5" w:rsidRPr="00A07FEB" w:rsidRDefault="00CA6F60" w:rsidP="00A07FEB">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enduits sont également appliqués sur les ébrasements, tableaux et linteaux des maçonneries dans le cas où ces maçonneries reçoivent un enduit.</w:t>
      </w:r>
    </w:p>
    <w:p w14:paraId="7D2EA429"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015CBAE6" w14:textId="09CAC212" w:rsidR="00CA6F60" w:rsidRPr="00CA6F60" w:rsidRDefault="00CA6F60" w:rsidP="00CA6F60">
      <w:pPr>
        <w:pStyle w:val="Default"/>
        <w:numPr>
          <w:ilvl w:val="2"/>
          <w:numId w:val="1"/>
        </w:numPr>
        <w:ind w:left="0" w:firstLine="0"/>
        <w:outlineLvl w:val="2"/>
        <w:rPr>
          <w:b/>
          <w:bCs/>
          <w:sz w:val="18"/>
          <w:szCs w:val="18"/>
        </w:rPr>
      </w:pPr>
      <w:bookmarkStart w:id="24" w:name="_Toc1059654"/>
      <w:bookmarkStart w:id="25" w:name="_Toc47627644"/>
      <w:r w:rsidRPr="00CA6F60">
        <w:rPr>
          <w:b/>
          <w:bCs/>
          <w:sz w:val="18"/>
          <w:szCs w:val="18"/>
        </w:rPr>
        <w:t>SUJETIONS DIVERSES CONCERNANT LES OUVRAGES METALLIQUES</w:t>
      </w:r>
      <w:bookmarkEnd w:id="24"/>
      <w:bookmarkEnd w:id="25"/>
    </w:p>
    <w:p w14:paraId="5D7AC2B9"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498D23C0"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u w:val="single"/>
        </w:rPr>
      </w:pPr>
      <w:r w:rsidRPr="0007080C">
        <w:rPr>
          <w:rFonts w:asciiTheme="minorHAnsi" w:hAnsiTheme="minorHAnsi" w:cstheme="minorHAnsi"/>
          <w:color w:val="000000" w:themeColor="text1"/>
          <w:sz w:val="18"/>
          <w:szCs w:val="18"/>
          <w:u w:val="single"/>
        </w:rPr>
        <w:t>Généralités</w:t>
      </w:r>
    </w:p>
    <w:p w14:paraId="46A15B4F" w14:textId="0D643794"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Lorsque le lot Gros-</w:t>
      </w:r>
      <w:r w:rsidR="0007080C" w:rsidRPr="0007080C">
        <w:rPr>
          <w:rFonts w:asciiTheme="minorHAnsi" w:hAnsiTheme="minorHAnsi" w:cstheme="minorHAnsi"/>
          <w:color w:val="000000" w:themeColor="text1"/>
          <w:sz w:val="18"/>
          <w:szCs w:val="18"/>
        </w:rPr>
        <w:t>œuvre</w:t>
      </w:r>
      <w:r w:rsidRPr="0007080C">
        <w:rPr>
          <w:rFonts w:asciiTheme="minorHAnsi" w:hAnsiTheme="minorHAnsi" w:cstheme="minorHAnsi"/>
          <w:color w:val="000000" w:themeColor="text1"/>
          <w:sz w:val="18"/>
          <w:szCs w:val="18"/>
        </w:rPr>
        <w:t xml:space="preserve"> comporte des ouvrages métalliques, ils doivent être réalisés conformément au D.T.U. 32.1 ainsi qu'au règlement CM 66 et comprendre tous les travaux annexes et accessoires divers nécessaires à leur réalisation.</w:t>
      </w:r>
    </w:p>
    <w:p w14:paraId="3738C861"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Tous les travaux doivent être réalisés par des monteurs et soudeurs qualifiés.</w:t>
      </w:r>
    </w:p>
    <w:p w14:paraId="186C138C"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soudures sur le chantier sont interdites.</w:t>
      </w:r>
    </w:p>
    <w:p w14:paraId="0536A154" w14:textId="77777777" w:rsidR="00CA6F60" w:rsidRPr="00A06C74" w:rsidRDefault="00CA6F60" w:rsidP="0007080C">
      <w:pPr>
        <w:pStyle w:val="NormalWeb"/>
        <w:spacing w:before="0" w:beforeAutospacing="0" w:after="0" w:afterAutospacing="0"/>
        <w:ind w:left="709"/>
        <w:jc w:val="both"/>
        <w:rPr>
          <w:rFonts w:asciiTheme="minorHAnsi" w:hAnsiTheme="minorHAnsi" w:cstheme="minorHAnsi"/>
          <w:color w:val="000000" w:themeColor="text1"/>
          <w:sz w:val="10"/>
          <w:szCs w:val="10"/>
        </w:rPr>
      </w:pPr>
    </w:p>
    <w:p w14:paraId="1BD7C139"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u w:val="single"/>
        </w:rPr>
      </w:pPr>
      <w:r w:rsidRPr="0007080C">
        <w:rPr>
          <w:rFonts w:asciiTheme="minorHAnsi" w:hAnsiTheme="minorHAnsi" w:cstheme="minorHAnsi"/>
          <w:color w:val="000000" w:themeColor="text1"/>
          <w:sz w:val="18"/>
          <w:szCs w:val="18"/>
          <w:u w:val="single"/>
        </w:rPr>
        <w:t>Protection des ouvrages contre la corrosion</w:t>
      </w:r>
    </w:p>
    <w:p w14:paraId="3F1C79E7"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Galvanisation</w:t>
      </w:r>
    </w:p>
    <w:p w14:paraId="427D76B9"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ouvrages galvanisés sont conformes aux normes NFA 91.121 et NFA 91.122 avec une charge minimale de zinc de 400 g/m2 par face.</w:t>
      </w:r>
    </w:p>
    <w:p w14:paraId="62406EF2" w14:textId="77777777" w:rsidR="00CA6F60" w:rsidRPr="00A06C74" w:rsidRDefault="00CA6F60" w:rsidP="0007080C">
      <w:pPr>
        <w:pStyle w:val="NormalWeb"/>
        <w:spacing w:before="0" w:beforeAutospacing="0" w:after="0" w:afterAutospacing="0"/>
        <w:ind w:left="709"/>
        <w:jc w:val="both"/>
        <w:rPr>
          <w:rFonts w:asciiTheme="minorHAnsi" w:hAnsiTheme="minorHAnsi" w:cstheme="minorHAnsi"/>
          <w:color w:val="000000" w:themeColor="text1"/>
          <w:sz w:val="10"/>
          <w:szCs w:val="10"/>
        </w:rPr>
      </w:pPr>
    </w:p>
    <w:p w14:paraId="5CED2EA7"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u w:val="single"/>
        </w:rPr>
      </w:pPr>
      <w:r w:rsidRPr="0007080C">
        <w:rPr>
          <w:rFonts w:asciiTheme="minorHAnsi" w:hAnsiTheme="minorHAnsi" w:cstheme="minorHAnsi"/>
          <w:color w:val="000000" w:themeColor="text1"/>
          <w:sz w:val="18"/>
          <w:szCs w:val="18"/>
          <w:u w:val="single"/>
        </w:rPr>
        <w:t>Protection antirouille des ouvrages en acier non galvanisé</w:t>
      </w:r>
    </w:p>
    <w:p w14:paraId="1223965C"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La protection comprend :</w:t>
      </w:r>
    </w:p>
    <w:p w14:paraId="5254DF29" w14:textId="73BDB0F9"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Une</w:t>
      </w:r>
      <w:r w:rsidR="00CA6F60" w:rsidRPr="0007080C">
        <w:rPr>
          <w:rFonts w:asciiTheme="minorHAnsi" w:hAnsiTheme="minorHAnsi" w:cstheme="minorHAnsi"/>
          <w:color w:val="000000" w:themeColor="text1"/>
          <w:sz w:val="18"/>
          <w:szCs w:val="18"/>
        </w:rPr>
        <w:t xml:space="preserve"> préparation de surface pour élimination de la calamine avec degré de soin 2,5 </w:t>
      </w:r>
      <w:r>
        <w:rPr>
          <w:rFonts w:asciiTheme="minorHAnsi" w:hAnsiTheme="minorHAnsi" w:cstheme="minorHAnsi"/>
          <w:color w:val="000000" w:themeColor="text1"/>
          <w:sz w:val="18"/>
          <w:szCs w:val="18"/>
        </w:rPr>
        <w:t>(c</w:t>
      </w:r>
      <w:r w:rsidRPr="0007080C">
        <w:rPr>
          <w:rFonts w:asciiTheme="minorHAnsi" w:hAnsiTheme="minorHAnsi" w:cstheme="minorHAnsi"/>
          <w:color w:val="000000" w:themeColor="text1"/>
          <w:sz w:val="18"/>
          <w:szCs w:val="18"/>
        </w:rPr>
        <w:t>liché</w:t>
      </w:r>
      <w:r w:rsidR="00CA6F60" w:rsidRPr="0007080C">
        <w:rPr>
          <w:rFonts w:asciiTheme="minorHAnsi" w:hAnsiTheme="minorHAnsi" w:cstheme="minorHAnsi"/>
          <w:color w:val="000000" w:themeColor="text1"/>
          <w:sz w:val="18"/>
          <w:szCs w:val="18"/>
        </w:rPr>
        <w:t xml:space="preserve"> BSA2,5 de la norme SIS 05 5900-1967 de l'Institut Suédois de Corrosion)</w:t>
      </w:r>
    </w:p>
    <w:p w14:paraId="1D021BD0" w14:textId="305D2E5D"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Une</w:t>
      </w:r>
      <w:r w:rsidR="00CA6F60" w:rsidRPr="0007080C">
        <w:rPr>
          <w:rFonts w:asciiTheme="minorHAnsi" w:hAnsiTheme="minorHAnsi" w:cstheme="minorHAnsi"/>
          <w:color w:val="000000" w:themeColor="text1"/>
          <w:sz w:val="18"/>
          <w:szCs w:val="18"/>
        </w:rPr>
        <w:t xml:space="preserve"> couche de peinture primaire antirouille appliquée en atelier</w:t>
      </w:r>
    </w:p>
    <w:p w14:paraId="74F1ADF6" w14:textId="002EB8D5"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Une</w:t>
      </w:r>
      <w:r w:rsidR="00CA6F60" w:rsidRPr="0007080C">
        <w:rPr>
          <w:rFonts w:asciiTheme="minorHAnsi" w:hAnsiTheme="minorHAnsi" w:cstheme="minorHAnsi"/>
          <w:color w:val="000000" w:themeColor="text1"/>
          <w:sz w:val="18"/>
          <w:szCs w:val="18"/>
        </w:rPr>
        <w:t xml:space="preserve"> deuxième couche de renforcement de couleur différente et de 40 microns d'épaisseur à appliquer sur le chantier</w:t>
      </w:r>
    </w:p>
    <w:p w14:paraId="76ABA76E" w14:textId="03CAFED4"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État</w:t>
      </w:r>
      <w:r w:rsidR="00CA6F60" w:rsidRPr="0007080C">
        <w:rPr>
          <w:rFonts w:asciiTheme="minorHAnsi" w:hAnsiTheme="minorHAnsi" w:cstheme="minorHAnsi"/>
          <w:color w:val="000000" w:themeColor="text1"/>
          <w:sz w:val="18"/>
          <w:szCs w:val="18"/>
        </w:rPr>
        <w:t xml:space="preserve"> de finition : type B au sens du D.T.U. 59.1</w:t>
      </w:r>
    </w:p>
    <w:p w14:paraId="32432AE9" w14:textId="77777777" w:rsidR="00CA6F60" w:rsidRPr="004E2ED5" w:rsidRDefault="00CA6F60" w:rsidP="0007080C">
      <w:pPr>
        <w:pStyle w:val="NormalWeb"/>
        <w:spacing w:before="0" w:beforeAutospacing="0" w:after="0" w:afterAutospacing="0"/>
        <w:ind w:left="709"/>
        <w:jc w:val="both"/>
        <w:rPr>
          <w:rFonts w:asciiTheme="minorHAnsi" w:hAnsiTheme="minorHAnsi" w:cstheme="minorHAnsi"/>
          <w:color w:val="000000" w:themeColor="text1"/>
          <w:sz w:val="10"/>
          <w:szCs w:val="10"/>
        </w:rPr>
      </w:pPr>
    </w:p>
    <w:p w14:paraId="55D2018A"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u w:val="single"/>
        </w:rPr>
      </w:pPr>
      <w:r w:rsidRPr="0007080C">
        <w:rPr>
          <w:rFonts w:asciiTheme="minorHAnsi" w:hAnsiTheme="minorHAnsi" w:cstheme="minorHAnsi"/>
          <w:color w:val="000000" w:themeColor="text1"/>
          <w:sz w:val="18"/>
          <w:szCs w:val="18"/>
          <w:u w:val="single"/>
        </w:rPr>
        <w:t>Protection contre l'incendie</w:t>
      </w:r>
    </w:p>
    <w:p w14:paraId="7491DD40" w14:textId="1E5F4EEA"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 xml:space="preserve">L'Entreprise doit assurer la protection contre l'incendie de ses ouvrages métalliques afin qu'ils répondent aux exigences de résistance et de stabilité au feu préconisés dans </w:t>
      </w:r>
      <w:r w:rsidR="0007080C" w:rsidRPr="0007080C">
        <w:rPr>
          <w:rFonts w:asciiTheme="minorHAnsi" w:hAnsiTheme="minorHAnsi" w:cstheme="minorHAnsi"/>
          <w:color w:val="000000" w:themeColor="text1"/>
          <w:sz w:val="18"/>
          <w:szCs w:val="18"/>
        </w:rPr>
        <w:t>la Notice</w:t>
      </w:r>
      <w:r w:rsidRPr="0007080C">
        <w:rPr>
          <w:rFonts w:asciiTheme="minorHAnsi" w:hAnsiTheme="minorHAnsi" w:cstheme="minorHAnsi"/>
          <w:color w:val="000000" w:themeColor="text1"/>
          <w:sz w:val="18"/>
          <w:szCs w:val="18"/>
        </w:rPr>
        <w:t xml:space="preserve"> de Sécurité contre l'incendie.</w:t>
      </w:r>
    </w:p>
    <w:p w14:paraId="1AE1E374"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Les dispositifs et ouvrages de protection contre l'incendie sont réalisés soit :</w:t>
      </w:r>
    </w:p>
    <w:p w14:paraId="66DF8EB6" w14:textId="37F35EF7"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Par</w:t>
      </w:r>
      <w:r w:rsidR="00CA6F60" w:rsidRPr="0007080C">
        <w:rPr>
          <w:rFonts w:asciiTheme="minorHAnsi" w:hAnsiTheme="minorHAnsi" w:cstheme="minorHAnsi"/>
          <w:color w:val="000000" w:themeColor="text1"/>
          <w:sz w:val="18"/>
          <w:szCs w:val="18"/>
        </w:rPr>
        <w:t xml:space="preserve"> le remplissage en béton des profilés-tubes (dans le cas où il suffit à la stabilité nécessaire)</w:t>
      </w:r>
    </w:p>
    <w:p w14:paraId="2972D773" w14:textId="1D1BE5A6"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Par</w:t>
      </w:r>
      <w:r w:rsidR="00CA6F60" w:rsidRPr="0007080C">
        <w:rPr>
          <w:rFonts w:asciiTheme="minorHAnsi" w:hAnsiTheme="minorHAnsi" w:cstheme="minorHAnsi"/>
          <w:color w:val="000000" w:themeColor="text1"/>
          <w:sz w:val="18"/>
          <w:szCs w:val="18"/>
        </w:rPr>
        <w:t xml:space="preserve"> des habillages complémentaires en plaques spéciales à base de plâtre ou de ciment à réaliser sur ossatures secondaires</w:t>
      </w:r>
    </w:p>
    <w:p w14:paraId="35C02FDE" w14:textId="77777777" w:rsidR="00CA6F60" w:rsidRPr="0007080C" w:rsidRDefault="00CA6F60"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Nota : ces habillages doivent présenter un parement fini "prêt à peindre" et ne nécessitant pas l'intervention préalable d'un autre corps d'état.</w:t>
      </w:r>
    </w:p>
    <w:p w14:paraId="28F9305E" w14:textId="5AB4B1A7" w:rsidR="00CA6F60" w:rsidRPr="0007080C"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Par</w:t>
      </w:r>
      <w:r w:rsidR="00CA6F60" w:rsidRPr="0007080C">
        <w:rPr>
          <w:rFonts w:asciiTheme="minorHAnsi" w:hAnsiTheme="minorHAnsi" w:cstheme="minorHAnsi"/>
          <w:color w:val="000000" w:themeColor="text1"/>
          <w:sz w:val="18"/>
          <w:szCs w:val="18"/>
        </w:rPr>
        <w:t xml:space="preserve"> projection pneumatique de fibres minérales ou autre à base de plâtre dans le cas de revêtement de protection caché</w:t>
      </w:r>
    </w:p>
    <w:p w14:paraId="7AC13C05" w14:textId="47550761" w:rsidR="00CA6F60" w:rsidRDefault="0007080C" w:rsidP="0007080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Par</w:t>
      </w:r>
      <w:r w:rsidR="00CA6F60" w:rsidRPr="0007080C">
        <w:rPr>
          <w:rFonts w:asciiTheme="minorHAnsi" w:hAnsiTheme="minorHAnsi" w:cstheme="minorHAnsi"/>
          <w:color w:val="000000" w:themeColor="text1"/>
          <w:sz w:val="18"/>
          <w:szCs w:val="18"/>
        </w:rPr>
        <w:t xml:space="preserve"> peinture intumescente.</w:t>
      </w:r>
    </w:p>
    <w:p w14:paraId="25716655" w14:textId="77777777" w:rsidR="00872C61" w:rsidRPr="0007080C" w:rsidRDefault="00872C61" w:rsidP="00872C61">
      <w:pPr>
        <w:pStyle w:val="Paragraphedeliste"/>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210" w:right="-7"/>
        <w:jc w:val="both"/>
        <w:rPr>
          <w:rFonts w:asciiTheme="minorHAnsi" w:hAnsiTheme="minorHAnsi" w:cstheme="minorHAnsi"/>
          <w:color w:val="000000" w:themeColor="text1"/>
          <w:sz w:val="18"/>
          <w:szCs w:val="18"/>
        </w:rPr>
      </w:pPr>
    </w:p>
    <w:p w14:paraId="46432826" w14:textId="77777777" w:rsidR="00CA6F60" w:rsidRPr="0007080C" w:rsidRDefault="00CA6F60"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r w:rsidRPr="0007080C">
        <w:rPr>
          <w:rFonts w:asciiTheme="minorHAnsi" w:hAnsiTheme="minorHAnsi" w:cstheme="minorHAnsi"/>
          <w:color w:val="000000" w:themeColor="text1"/>
          <w:sz w:val="18"/>
          <w:szCs w:val="18"/>
        </w:rPr>
        <w:t>Tous les systèmes utilisés doivent faire l'objet de justifications et de procès-verbaux d'essai de résistance au feu réalisés par un laboratoire agréé.</w:t>
      </w:r>
    </w:p>
    <w:p w14:paraId="276B6DCC" w14:textId="77777777" w:rsidR="009B3B41" w:rsidRPr="0007080C" w:rsidRDefault="009B3B41" w:rsidP="0007080C">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5F5FEC12" w14:textId="77777777" w:rsidR="009B3B41" w:rsidRPr="00832948" w:rsidRDefault="009B3B41" w:rsidP="009B3B41">
      <w:pPr>
        <w:pStyle w:val="1-1"/>
        <w:numPr>
          <w:ilvl w:val="1"/>
          <w:numId w:val="1"/>
        </w:numPr>
        <w:ind w:left="0" w:firstLine="0"/>
        <w:outlineLvl w:val="1"/>
        <w:rPr>
          <w:rFonts w:cs="Calibri"/>
        </w:rPr>
      </w:pPr>
      <w:bookmarkStart w:id="26" w:name="_Toc47627645"/>
      <w:r w:rsidRPr="00832948">
        <w:rPr>
          <w:rFonts w:cs="Calibri"/>
        </w:rPr>
        <w:t>ETABLISSEMENT DES OFFRES</w:t>
      </w:r>
      <w:bookmarkEnd w:id="26"/>
    </w:p>
    <w:p w14:paraId="7603D00D" w14:textId="77777777" w:rsidR="00872C61" w:rsidRDefault="00872C6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7DF05AE2" w14:textId="0A6F9716"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Les offres seront établies conformément aux prescriptions du CCTP.</w:t>
      </w:r>
    </w:p>
    <w:p w14:paraId="08DB82F8" w14:textId="77777777"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Les dispositions décrites ci-après font l'objet des devis descriptifs et quantitatifs énoncés, qui devront obligatoirement être chiffrés avec tous les prix unitaires, par les soumissionnaires.</w:t>
      </w:r>
    </w:p>
    <w:p w14:paraId="683C291A" w14:textId="77777777"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Il est précis</w:t>
      </w:r>
      <w:r>
        <w:rPr>
          <w:rFonts w:asciiTheme="minorHAnsi" w:hAnsiTheme="minorHAnsi" w:cstheme="minorHAnsi"/>
          <w:color w:val="000000" w:themeColor="text1"/>
          <w:sz w:val="18"/>
          <w:szCs w:val="18"/>
        </w:rPr>
        <w:t>é</w:t>
      </w:r>
      <w:r w:rsidRPr="00EE0B52">
        <w:rPr>
          <w:rFonts w:asciiTheme="minorHAnsi" w:hAnsiTheme="minorHAnsi" w:cstheme="minorHAnsi"/>
          <w:color w:val="000000" w:themeColor="text1"/>
          <w:sz w:val="18"/>
          <w:szCs w:val="18"/>
        </w:rPr>
        <w:t xml:space="preserve"> que les ouvrages à prévoir devront comprendre toutes les dépenses de fournitures, confortements temporaires ou définitifs, reprises, transports, transformations, pertes, mise en œuvre, frais généraux, taxes, main d’œuvre etc. </w:t>
      </w:r>
    </w:p>
    <w:p w14:paraId="455C012D" w14:textId="5F6091FF"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L'entrepreneur sera réputé s'être parfaitement rendu compte sur plans et sur place de la disposition et de l'état des lieux, des possibilités d'accès, de manœuvres d'engins mécaniques, de dépôt de matériaux et prendre en compte ces informations dans le chiffrage des travaux.</w:t>
      </w:r>
      <w:r w:rsidRPr="009B3B41">
        <w:rPr>
          <w:rFonts w:asciiTheme="minorHAnsi" w:hAnsiTheme="minorHAnsi" w:cstheme="minorHAnsi"/>
          <w:color w:val="000000" w:themeColor="text1"/>
          <w:sz w:val="18"/>
          <w:szCs w:val="18"/>
        </w:rPr>
        <w:t xml:space="preserve"> </w:t>
      </w:r>
    </w:p>
    <w:p w14:paraId="75A5E812" w14:textId="7E22A2DD" w:rsidR="009B3B41"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p>
    <w:p w14:paraId="78C4FABD" w14:textId="77777777"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lastRenderedPageBreak/>
        <w:t>Connaissance du dossier</w:t>
      </w:r>
      <w:r>
        <w:rPr>
          <w:rFonts w:asciiTheme="minorHAnsi" w:hAnsiTheme="minorHAnsi" w:cstheme="minorHAnsi"/>
          <w:color w:val="000000" w:themeColor="text1"/>
          <w:sz w:val="18"/>
          <w:szCs w:val="18"/>
        </w:rPr>
        <w:t>.</w:t>
      </w:r>
    </w:p>
    <w:p w14:paraId="6124273D" w14:textId="37D41CC5"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 Maître d'œuvre s'est efforcé de renseigner l'entreprise, via ce CCTP, sur la nature des travaux à effectuer, il convient de signaler que cette description n'a pas de caractère limitatif, et que l'adjudicataire devra exécuter, comme étant compté dans ses prix sans exception ni réserve, tous les travaux nécessaires et indispensable pour une complète finition des prestations des lots, y compris les servitudes découlant des règles de l'art non mentionné ci-dessous.</w:t>
      </w:r>
    </w:p>
    <w:p w14:paraId="43022747" w14:textId="77777777" w:rsidR="009B3B41" w:rsidRPr="00EE0B52"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Par ailleurs, l'entrepreneur devra si nécessaire demander au Maître d'œuvre tous les renseignements complémentaires qu'il jugerait utiles afin d'étudier complètement et sans omission les travaux lui incombant.</w:t>
      </w:r>
    </w:p>
    <w:p w14:paraId="44A999A5" w14:textId="77777777" w:rsidR="009B3B41" w:rsidRDefault="009B3B41" w:rsidP="009B3B41">
      <w:pPr>
        <w:pStyle w:val="NormalWeb"/>
        <w:spacing w:before="0" w:beforeAutospacing="0" w:after="0" w:afterAutospacing="0"/>
        <w:ind w:left="70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De la même façon, il signalera au Maître d'œuvre toutes omissions, contradictions ou imprécisions constatées sur les pièces écrites</w:t>
      </w:r>
      <w:r>
        <w:rPr>
          <w:rFonts w:asciiTheme="minorHAnsi" w:hAnsiTheme="minorHAnsi" w:cstheme="minorHAnsi"/>
          <w:color w:val="000000" w:themeColor="text1"/>
          <w:sz w:val="18"/>
          <w:szCs w:val="18"/>
        </w:rPr>
        <w:t>.</w:t>
      </w:r>
    </w:p>
    <w:p w14:paraId="24B65CDA" w14:textId="77777777" w:rsidR="009B3B41" w:rsidRPr="00EE0B52" w:rsidRDefault="009B3B41" w:rsidP="009B3B41">
      <w:pPr>
        <w:pStyle w:val="NormalWeb"/>
        <w:spacing w:before="0" w:beforeAutospacing="0" w:after="0" w:afterAutospacing="0"/>
        <w:ind w:left="709"/>
        <w:jc w:val="both"/>
        <w:rPr>
          <w:rFonts w:asciiTheme="minorHAnsi" w:hAnsiTheme="minorHAnsi" w:cstheme="minorHAnsi"/>
          <w:color w:val="FF0000"/>
          <w:sz w:val="18"/>
          <w:szCs w:val="18"/>
        </w:rPr>
      </w:pPr>
    </w:p>
    <w:p w14:paraId="0314D0E5" w14:textId="77777777" w:rsidR="009B3B41" w:rsidRPr="009C5970" w:rsidRDefault="009B3B41" w:rsidP="009B3B41">
      <w:pPr>
        <w:pStyle w:val="1-1"/>
        <w:numPr>
          <w:ilvl w:val="1"/>
          <w:numId w:val="1"/>
        </w:numPr>
        <w:ind w:left="0" w:firstLine="0"/>
        <w:outlineLvl w:val="1"/>
        <w:rPr>
          <w:rFonts w:cs="Calibri"/>
        </w:rPr>
      </w:pPr>
      <w:bookmarkStart w:id="27" w:name="_Toc29155577"/>
      <w:bookmarkStart w:id="28" w:name="_Toc47627646"/>
      <w:r w:rsidRPr="009C5970">
        <w:rPr>
          <w:rFonts w:cs="Calibri"/>
        </w:rPr>
        <w:t>DOCUMENTS DE RÉFÉRENCE</w:t>
      </w:r>
      <w:bookmarkEnd w:id="27"/>
      <w:bookmarkEnd w:id="28"/>
    </w:p>
    <w:p w14:paraId="5F96E81C" w14:textId="77777777" w:rsidR="00872C61" w:rsidRDefault="00872C6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509E8F6C" w14:textId="23286427" w:rsidR="009B3B41" w:rsidRPr="00EE0B52" w:rsidRDefault="009B3B4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 xml:space="preserve">Le présent CCTP se réfère : </w:t>
      </w:r>
    </w:p>
    <w:p w14:paraId="6DF0FED8" w14:textId="0D6993A2" w:rsidR="009B3B41" w:rsidRDefault="009B3B41" w:rsidP="009B3B41">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A</w:t>
      </w:r>
      <w:r w:rsidRPr="009C5970">
        <w:rPr>
          <w:rFonts w:asciiTheme="minorHAnsi" w:hAnsiTheme="minorHAnsi" w:cstheme="minorHAnsi"/>
          <w:color w:val="000000" w:themeColor="text1"/>
          <w:sz w:val="18"/>
          <w:szCs w:val="18"/>
        </w:rPr>
        <w:t>u CCA</w:t>
      </w:r>
      <w:r w:rsidR="00872C61">
        <w:rPr>
          <w:rFonts w:asciiTheme="minorHAnsi" w:hAnsiTheme="minorHAnsi" w:cstheme="minorHAnsi"/>
          <w:color w:val="000000" w:themeColor="text1"/>
          <w:sz w:val="18"/>
          <w:szCs w:val="18"/>
        </w:rPr>
        <w:t>P,</w:t>
      </w:r>
    </w:p>
    <w:p w14:paraId="516DA8CB" w14:textId="26516C45" w:rsidR="009B3B41" w:rsidRPr="009C5970" w:rsidRDefault="009B3B41" w:rsidP="009B3B41">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A</w:t>
      </w:r>
      <w:r w:rsidRPr="009C5970">
        <w:rPr>
          <w:rFonts w:asciiTheme="minorHAnsi" w:hAnsiTheme="minorHAnsi" w:cstheme="minorHAnsi"/>
          <w:color w:val="000000" w:themeColor="text1"/>
          <w:sz w:val="18"/>
          <w:szCs w:val="18"/>
        </w:rPr>
        <w:t>u CC</w:t>
      </w:r>
      <w:r>
        <w:rPr>
          <w:rFonts w:asciiTheme="minorHAnsi" w:hAnsiTheme="minorHAnsi" w:cstheme="minorHAnsi"/>
          <w:color w:val="000000" w:themeColor="text1"/>
          <w:sz w:val="18"/>
          <w:szCs w:val="18"/>
        </w:rPr>
        <w:t>TP Commun à tous les lots</w:t>
      </w:r>
      <w:r w:rsidR="00872C61">
        <w:rPr>
          <w:rFonts w:asciiTheme="minorHAnsi" w:hAnsiTheme="minorHAnsi" w:cstheme="minorHAnsi"/>
          <w:color w:val="000000" w:themeColor="text1"/>
          <w:sz w:val="18"/>
          <w:szCs w:val="18"/>
        </w:rPr>
        <w:t>,</w:t>
      </w:r>
    </w:p>
    <w:p w14:paraId="0D414ACD" w14:textId="338F7FD9" w:rsidR="00354507"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A</w:t>
      </w:r>
      <w:r w:rsidRPr="009C5970">
        <w:rPr>
          <w:rFonts w:asciiTheme="minorHAnsi" w:hAnsiTheme="minorHAnsi" w:cstheme="minorHAnsi"/>
          <w:color w:val="000000" w:themeColor="text1"/>
          <w:sz w:val="18"/>
          <w:szCs w:val="18"/>
        </w:rPr>
        <w:t>u DOSSIER DCE comprenant divers documents graphiques (plans et photos)</w:t>
      </w:r>
      <w:r w:rsidR="00872C61">
        <w:rPr>
          <w:rFonts w:asciiTheme="minorHAnsi" w:hAnsiTheme="minorHAnsi" w:cstheme="minorHAnsi"/>
          <w:color w:val="000000" w:themeColor="text1"/>
          <w:sz w:val="18"/>
          <w:szCs w:val="18"/>
        </w:rPr>
        <w:t>,</w:t>
      </w:r>
    </w:p>
    <w:p w14:paraId="1CDF4436" w14:textId="0828E922" w:rsidR="00354507"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A</w:t>
      </w:r>
      <w:r w:rsidRPr="003868B1">
        <w:rPr>
          <w:rFonts w:asciiTheme="minorHAnsi" w:hAnsiTheme="minorHAnsi" w:cstheme="minorHAnsi"/>
          <w:color w:val="000000" w:themeColor="text1"/>
          <w:sz w:val="18"/>
          <w:szCs w:val="18"/>
        </w:rPr>
        <w:t>ux cahiers des charges D.T.U. publiés par le Centre Scientifique et Technique du Bâtiment (C.S.T.B.) sont applicables. Les nouveaux le seront également au fur et à mesure de leur publication. Les règles parasismiques seront appliquées conformément à la Réglementation en vigueur.  Tous les documents opposables aux travaux du présent lot et faisant foi en qualité de règles de l'Art sont applicables. En particulier l'Entreprise devra se référer à la liste suivante qui n'est pas exhaustive.</w:t>
      </w:r>
    </w:p>
    <w:p w14:paraId="06BE5424" w14:textId="1605847E" w:rsidR="005819CC" w:rsidRP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En particulier l'Entreprise devra se référer à la liste suivante qui n'est pas exhaustive</w:t>
      </w:r>
      <w:r>
        <w:rPr>
          <w:rFonts w:asciiTheme="minorHAnsi" w:hAnsiTheme="minorHAnsi" w:cstheme="minorHAnsi"/>
          <w:color w:val="000000" w:themeColor="text1"/>
          <w:sz w:val="18"/>
          <w:szCs w:val="18"/>
        </w:rPr>
        <w:t> :</w:t>
      </w:r>
    </w:p>
    <w:p w14:paraId="4EAEA2B3"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11.1. Sondage des sols de fondation</w:t>
      </w:r>
    </w:p>
    <w:p w14:paraId="1CA47AA8"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12 Terrassement pour le bâtiment</w:t>
      </w:r>
    </w:p>
    <w:p w14:paraId="6D023966"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13.11 Fondations superficielles</w:t>
      </w:r>
    </w:p>
    <w:p w14:paraId="0960EB01"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13.12 Règles pour le calcul des fondations superficielles</w:t>
      </w:r>
    </w:p>
    <w:p w14:paraId="66243D08"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13.2 Fondations profondes pour le bâtiment</w:t>
      </w:r>
    </w:p>
    <w:p w14:paraId="17465A8A"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13.3 Dallages</w:t>
      </w:r>
    </w:p>
    <w:p w14:paraId="010C1290"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20.1 Ouvrages en maçonnerie de petits éléments - Parois et murs</w:t>
      </w:r>
    </w:p>
    <w:p w14:paraId="4730DB27"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21 Exécution des travaux en béton</w:t>
      </w:r>
    </w:p>
    <w:p w14:paraId="385453E4"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21.4 Prescriptions techniques concernant l'utilisation du chlorure de calcium et des adjuvants contenant des chlorures dans la confection des coulis, mortiers et bétons</w:t>
      </w:r>
    </w:p>
    <w:p w14:paraId="16232646"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26.1 Enduits aux mortiers de ciments, de chaux et de mélange plâtre et chaux aériennes</w:t>
      </w:r>
    </w:p>
    <w:p w14:paraId="5D801A1A"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26.2 Chapes et dalles à base de liants hydrauliques</w:t>
      </w:r>
    </w:p>
    <w:p w14:paraId="16764D03" w14:textId="03A8B7FD"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26.2/52.1 Mise en œuvre de sous-couches isolantes sous chape ou dalle flottantes et sous carrelage</w:t>
      </w:r>
    </w:p>
    <w:p w14:paraId="53751F57"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27.1 Réalisation de revêtements par projection pneumatique de fibres minérales avec liant</w:t>
      </w:r>
    </w:p>
    <w:p w14:paraId="4F402FBC"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27.2 Réalisation de revêtements par projection de produits pâteux</w:t>
      </w:r>
    </w:p>
    <w:p w14:paraId="6C74250C"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31 Charpente Bois</w:t>
      </w:r>
    </w:p>
    <w:p w14:paraId="3EBE30D3"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32.1 Construction métallique : charpente en acier</w:t>
      </w:r>
    </w:p>
    <w:p w14:paraId="2163E50C"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32.2 Construction métallique : charpente en alliage d'aluminium</w:t>
      </w:r>
    </w:p>
    <w:p w14:paraId="1056C166" w14:textId="77777777" w:rsidR="005819CC" w:rsidRPr="005819CC" w:rsidRDefault="005819CC" w:rsidP="005819CC">
      <w:pPr>
        <w:pStyle w:val="Paragraphedeliste"/>
        <w:numPr>
          <w:ilvl w:val="1"/>
          <w:numId w:val="13"/>
        </w:numPr>
        <w:tabs>
          <w:tab w:val="left" w:pos="1985"/>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D.T.U. 44.1 Étanchéité des joints de façade</w:t>
      </w:r>
    </w:p>
    <w:p w14:paraId="686133D9" w14:textId="77777777" w:rsidR="002A2653" w:rsidRPr="00895299" w:rsidRDefault="002A2653" w:rsidP="002A2653">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740EF28E" w14:textId="77777777" w:rsidR="002A2653" w:rsidRPr="009C5970" w:rsidRDefault="002A2653" w:rsidP="002A2653">
      <w:pPr>
        <w:pStyle w:val="1-1"/>
        <w:numPr>
          <w:ilvl w:val="1"/>
          <w:numId w:val="1"/>
        </w:numPr>
        <w:ind w:left="0" w:firstLine="0"/>
        <w:outlineLvl w:val="1"/>
        <w:rPr>
          <w:rFonts w:cs="Calibri"/>
        </w:rPr>
      </w:pPr>
      <w:bookmarkStart w:id="29" w:name="_Toc29156309"/>
      <w:bookmarkStart w:id="30" w:name="_Toc47627647"/>
      <w:r w:rsidRPr="009C5970">
        <w:rPr>
          <w:rFonts w:cs="Calibri"/>
        </w:rPr>
        <w:t>CONNAISSANCE DES LIEUX</w:t>
      </w:r>
      <w:bookmarkEnd w:id="29"/>
      <w:bookmarkEnd w:id="30"/>
      <w:r w:rsidRPr="009C5970">
        <w:rPr>
          <w:rFonts w:cs="Calibri"/>
        </w:rPr>
        <w:t xml:space="preserve"> </w:t>
      </w:r>
    </w:p>
    <w:p w14:paraId="0896B413" w14:textId="77777777" w:rsidR="00872C61" w:rsidRDefault="00872C61" w:rsidP="00354507">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17F5905A" w14:textId="3B536000" w:rsidR="00354507" w:rsidRPr="00EE0B52" w:rsidRDefault="00354507" w:rsidP="00354507">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 xml:space="preserve">L’entrepreneur est réputé, pour l’exécution des travaux, avoir préalablement à la remise de son offre : </w:t>
      </w:r>
    </w:p>
    <w:p w14:paraId="42AF9779" w14:textId="77777777" w:rsidR="00354507" w:rsidRPr="00EE0B52"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Pris pleine connaissance des plans, pièces écrites et tous les documents utiles à la réalisation des travaux de son corps d’état ;</w:t>
      </w:r>
    </w:p>
    <w:p w14:paraId="6552E16F" w14:textId="77777777" w:rsidR="00354507" w:rsidRPr="00EE0B52"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 xml:space="preserve">Avoir recueilli, auprès du maître d’œuvre, tous les renseignements complémentaires ayant trait à l’exécution des travaux des autres corps d’état dont les ouvrages sont en liaison avec les siens ; </w:t>
      </w:r>
    </w:p>
    <w:p w14:paraId="379F4F6B" w14:textId="77777777" w:rsidR="00354507" w:rsidRPr="00EE0B52"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 xml:space="preserve">Reconnu les sites, lieux et terrain d’implantation des ouvrages et tous les éléments généraux et locaux en relation avec la réalisation des travaux ; </w:t>
      </w:r>
    </w:p>
    <w:p w14:paraId="75B68B84" w14:textId="1826C0D1" w:rsidR="00354507" w:rsidRPr="00EE0B52"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P</w:t>
      </w:r>
      <w:r w:rsidRPr="00EE0B52">
        <w:rPr>
          <w:rFonts w:asciiTheme="minorHAnsi" w:hAnsiTheme="minorHAnsi" w:cstheme="minorHAnsi"/>
          <w:color w:val="000000" w:themeColor="text1"/>
          <w:sz w:val="18"/>
          <w:szCs w:val="18"/>
        </w:rPr>
        <w:t xml:space="preserve">rocédé à une visite détaillée du terrain et pris parfaite connaissance de toutes les conditions physiques et de toutes les sujétions relatives aux lieux des travaux, aux accès et aux abords, à la topographie et à la nature des travaux ainsi qu’à l’organisation du fonctionnement du chantier (moyens de communication et de transports, lieux d’extraction des matériaux, stockage des matériaux sur chantier, ressources en main d’œuvre, énergie électrique, eau, installations de chantier, éloignement des décharges publiques ou privées </w:t>
      </w:r>
      <w:r w:rsidR="00872C61" w:rsidRPr="00EE0B52">
        <w:rPr>
          <w:rFonts w:asciiTheme="minorHAnsi" w:hAnsiTheme="minorHAnsi" w:cstheme="minorHAnsi"/>
          <w:color w:val="000000" w:themeColor="text1"/>
          <w:sz w:val="18"/>
          <w:szCs w:val="18"/>
        </w:rPr>
        <w:t>etc.</w:t>
      </w:r>
      <w:r w:rsidRPr="00EE0B52">
        <w:rPr>
          <w:rFonts w:asciiTheme="minorHAnsi" w:hAnsiTheme="minorHAnsi" w:cstheme="minorHAnsi"/>
          <w:color w:val="000000" w:themeColor="text1"/>
          <w:sz w:val="18"/>
          <w:szCs w:val="18"/>
        </w:rPr>
        <w:t xml:space="preserve">…) ; </w:t>
      </w:r>
    </w:p>
    <w:p w14:paraId="77134A60" w14:textId="77777777" w:rsidR="00354507" w:rsidRPr="00EE0B52"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C</w:t>
      </w:r>
      <w:r w:rsidRPr="00EE0B52">
        <w:rPr>
          <w:rFonts w:asciiTheme="minorHAnsi" w:hAnsiTheme="minorHAnsi" w:cstheme="minorHAnsi"/>
          <w:color w:val="000000" w:themeColor="text1"/>
          <w:sz w:val="18"/>
          <w:szCs w:val="18"/>
        </w:rPr>
        <w:t xml:space="preserve">ontrôlé toutes les indications des documents de consultation notamment celles données par le présent CCTP, ainsi que les plans généraux et plans de détail du dossier de consultation ; </w:t>
      </w:r>
    </w:p>
    <w:p w14:paraId="3A1935CB" w14:textId="26F49DE6" w:rsidR="00354507" w:rsidRDefault="00354507" w:rsidP="00354507">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R</w:t>
      </w:r>
      <w:r w:rsidRPr="00EE0B52">
        <w:rPr>
          <w:rFonts w:asciiTheme="minorHAnsi" w:hAnsiTheme="minorHAnsi" w:cstheme="minorHAnsi"/>
          <w:color w:val="000000" w:themeColor="text1"/>
          <w:sz w:val="18"/>
          <w:szCs w:val="18"/>
        </w:rPr>
        <w:t>ecueilli tous les renseignements complémentaires éventuels auprès du maître d’œuvre et avoir pris également tous les renseignements auprès des services publics et des compagnies de concessionnaires.</w:t>
      </w:r>
    </w:p>
    <w:p w14:paraId="04A4D296" w14:textId="77777777" w:rsid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bookmarkStart w:id="31" w:name="_Toc1059658"/>
    </w:p>
    <w:p w14:paraId="7EC5836A" w14:textId="77777777" w:rsidR="005D3280" w:rsidRDefault="005D3280"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555EF3E7" w14:textId="77777777" w:rsidR="005D3280" w:rsidRDefault="005D3280"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093639C4" w14:textId="77777777" w:rsidR="005D3280" w:rsidRDefault="005D3280"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6D6E3E0F" w14:textId="77777777" w:rsidR="005D3280" w:rsidRPr="00895299" w:rsidRDefault="005D3280"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3AC37990" w14:textId="77777777" w:rsidR="005819CC" w:rsidRPr="005819CC" w:rsidRDefault="005819CC" w:rsidP="005819CC">
      <w:pPr>
        <w:pStyle w:val="1-1"/>
        <w:numPr>
          <w:ilvl w:val="1"/>
          <w:numId w:val="1"/>
        </w:numPr>
        <w:ind w:left="0" w:firstLine="0"/>
        <w:outlineLvl w:val="1"/>
        <w:rPr>
          <w:rFonts w:cs="Calibri"/>
        </w:rPr>
      </w:pPr>
      <w:bookmarkStart w:id="32" w:name="_Toc47627648"/>
      <w:r w:rsidRPr="005819CC">
        <w:rPr>
          <w:rFonts w:cs="Calibri"/>
        </w:rPr>
        <w:lastRenderedPageBreak/>
        <w:t>PRESCRIPTIONS PARTICULIERES CONCERNANT LES EXISTANTS</w:t>
      </w:r>
      <w:bookmarkEnd w:id="31"/>
      <w:bookmarkEnd w:id="32"/>
    </w:p>
    <w:p w14:paraId="781B5F8D"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54FF1259" w14:textId="23EA3FD1" w:rsidR="00872C61" w:rsidRPr="005D3280" w:rsidRDefault="005819CC" w:rsidP="005D3280">
      <w:pPr>
        <w:pStyle w:val="Default"/>
        <w:numPr>
          <w:ilvl w:val="2"/>
          <w:numId w:val="1"/>
        </w:numPr>
        <w:ind w:left="0" w:firstLine="0"/>
        <w:outlineLvl w:val="2"/>
        <w:rPr>
          <w:b/>
          <w:bCs/>
          <w:sz w:val="18"/>
          <w:szCs w:val="18"/>
        </w:rPr>
      </w:pPr>
      <w:bookmarkStart w:id="33" w:name="_Toc47627649"/>
      <w:r w:rsidRPr="005819CC">
        <w:rPr>
          <w:b/>
          <w:bCs/>
          <w:sz w:val="18"/>
          <w:szCs w:val="18"/>
        </w:rPr>
        <w:t>Reconnaissance des existants</w:t>
      </w:r>
      <w:bookmarkEnd w:id="33"/>
    </w:p>
    <w:p w14:paraId="5270EE35" w14:textId="0586EFAD" w:rsidR="00872C61" w:rsidRPr="005D3280" w:rsidRDefault="005819CC" w:rsidP="005D3280">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Entreprises sont contractuellement réputées avoir, avant remise de leur offre, procédé sur le site à la reconnaissance des existants.</w:t>
      </w:r>
    </w:p>
    <w:p w14:paraId="03085960"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Cette reconnaissance à effectuer portera notamment sur les points suivants sans que cette énumération soit limitative :</w:t>
      </w:r>
    </w:p>
    <w:p w14:paraId="725964C1" w14:textId="42E512A6" w:rsidR="005819CC" w:rsidRP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principes de structures</w:t>
      </w:r>
      <w:r w:rsidR="00872C61">
        <w:rPr>
          <w:rFonts w:asciiTheme="minorHAnsi" w:hAnsiTheme="minorHAnsi" w:cstheme="minorHAnsi"/>
          <w:color w:val="000000" w:themeColor="text1"/>
          <w:sz w:val="18"/>
          <w:szCs w:val="18"/>
        </w:rPr>
        <w:t>,</w:t>
      </w:r>
    </w:p>
    <w:p w14:paraId="6A7B38BF" w14:textId="5385A4BD" w:rsidR="005819CC" w:rsidRP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L’état des existants et leurs principes constructifs</w:t>
      </w:r>
      <w:r w:rsidR="00872C61">
        <w:rPr>
          <w:rFonts w:asciiTheme="minorHAnsi" w:hAnsiTheme="minorHAnsi" w:cstheme="minorHAnsi"/>
          <w:color w:val="000000" w:themeColor="text1"/>
          <w:sz w:val="18"/>
          <w:szCs w:val="18"/>
        </w:rPr>
        <w:t>,</w:t>
      </w:r>
    </w:p>
    <w:p w14:paraId="143CF93E" w14:textId="471E7163" w:rsidR="005819CC" w:rsidRP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La nature et la qualité des matériaux constituant les existants</w:t>
      </w:r>
      <w:r w:rsidR="00872C61">
        <w:rPr>
          <w:rFonts w:asciiTheme="minorHAnsi" w:hAnsiTheme="minorHAnsi" w:cstheme="minorHAnsi"/>
          <w:color w:val="000000" w:themeColor="text1"/>
          <w:sz w:val="18"/>
          <w:szCs w:val="18"/>
        </w:rPr>
        <w:t>,</w:t>
      </w:r>
    </w:p>
    <w:p w14:paraId="02326AB0" w14:textId="617CCBA6" w:rsidR="005819CC" w:rsidRP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La nature et la constitution des structures porteuses</w:t>
      </w:r>
      <w:r w:rsidR="00872C61">
        <w:rPr>
          <w:rFonts w:asciiTheme="minorHAnsi" w:hAnsiTheme="minorHAnsi" w:cstheme="minorHAnsi"/>
          <w:color w:val="000000" w:themeColor="text1"/>
          <w:sz w:val="18"/>
          <w:szCs w:val="18"/>
        </w:rPr>
        <w:t>,</w:t>
      </w:r>
    </w:p>
    <w:p w14:paraId="63338706" w14:textId="2AA7760C" w:rsidR="005819CC" w:rsidRP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La nature et la constitution des planchers et leur flexibilité</w:t>
      </w:r>
      <w:r w:rsidR="00872C61">
        <w:rPr>
          <w:rFonts w:asciiTheme="minorHAnsi" w:hAnsiTheme="minorHAnsi" w:cstheme="minorHAnsi"/>
          <w:color w:val="000000" w:themeColor="text1"/>
          <w:sz w:val="18"/>
          <w:szCs w:val="18"/>
        </w:rPr>
        <w:t>,</w:t>
      </w:r>
    </w:p>
    <w:p w14:paraId="4ACFEE03" w14:textId="18FABE59" w:rsidR="005819CC" w:rsidRDefault="005819CC" w:rsidP="005819CC">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L’état de conservation et toutes autres particularités</w:t>
      </w:r>
      <w:r>
        <w:rPr>
          <w:rFonts w:asciiTheme="minorHAnsi" w:hAnsiTheme="minorHAnsi" w:cstheme="minorHAnsi"/>
          <w:color w:val="000000" w:themeColor="text1"/>
          <w:sz w:val="18"/>
          <w:szCs w:val="18"/>
        </w:rPr>
        <w:t>.</w:t>
      </w:r>
    </w:p>
    <w:p w14:paraId="3312D38C" w14:textId="77777777" w:rsidR="00872C61" w:rsidRPr="005819CC" w:rsidRDefault="00872C61" w:rsidP="00872C61">
      <w:pPr>
        <w:pStyle w:val="Paragraphedeliste"/>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jc w:val="both"/>
        <w:rPr>
          <w:rFonts w:asciiTheme="minorHAnsi" w:hAnsiTheme="minorHAnsi" w:cstheme="minorHAnsi"/>
          <w:color w:val="000000" w:themeColor="text1"/>
          <w:sz w:val="18"/>
          <w:szCs w:val="18"/>
        </w:rPr>
      </w:pPr>
    </w:p>
    <w:p w14:paraId="40F8A000" w14:textId="03DC0574" w:rsidR="00872C61" w:rsidRPr="005D3280" w:rsidRDefault="005819CC" w:rsidP="005D3280">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 xml:space="preserve">En général sur tous les points pouvant </w:t>
      </w:r>
      <w:proofErr w:type="gramStart"/>
      <w:r w:rsidRPr="005819CC">
        <w:rPr>
          <w:rFonts w:asciiTheme="minorHAnsi" w:hAnsiTheme="minorHAnsi" w:cstheme="minorHAnsi"/>
          <w:color w:val="000000" w:themeColor="text1"/>
          <w:sz w:val="18"/>
          <w:szCs w:val="18"/>
        </w:rPr>
        <w:t>avoir</w:t>
      </w:r>
      <w:proofErr w:type="gramEnd"/>
      <w:r w:rsidRPr="005819CC">
        <w:rPr>
          <w:rFonts w:asciiTheme="minorHAnsi" w:hAnsiTheme="minorHAnsi" w:cstheme="minorHAnsi"/>
          <w:color w:val="000000" w:themeColor="text1"/>
          <w:sz w:val="18"/>
          <w:szCs w:val="18"/>
        </w:rPr>
        <w:t xml:space="preserve"> une influence sur l'exécution des travaux du présent lot et sur leur coût.</w:t>
      </w:r>
    </w:p>
    <w:p w14:paraId="3B7E4809"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offres des Entreprises seront donc contractuellement réputées tenir compte de toutes les constatations faites lors de cette reconnaissance, et comprendre explicitement ou implicitement tous les travaux accessoires et autres nécessaires.</w:t>
      </w:r>
    </w:p>
    <w:p w14:paraId="769E65D2"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Entreprises pourront, lors de cette reconnaissance, effectuer tous les essais sur existants qu'elles jugeront utiles.</w:t>
      </w:r>
    </w:p>
    <w:p w14:paraId="35B5205A"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4686543F" w14:textId="3DCFDFB0" w:rsidR="00872C61" w:rsidRPr="005D3280" w:rsidRDefault="005819CC" w:rsidP="005D3280">
      <w:pPr>
        <w:pStyle w:val="Default"/>
        <w:numPr>
          <w:ilvl w:val="2"/>
          <w:numId w:val="1"/>
        </w:numPr>
        <w:ind w:left="0" w:firstLine="0"/>
        <w:outlineLvl w:val="2"/>
        <w:rPr>
          <w:b/>
          <w:bCs/>
          <w:sz w:val="18"/>
          <w:szCs w:val="18"/>
        </w:rPr>
      </w:pPr>
      <w:bookmarkStart w:id="34" w:name="_Toc47627650"/>
      <w:r w:rsidRPr="005819CC">
        <w:rPr>
          <w:b/>
          <w:bCs/>
          <w:sz w:val="18"/>
          <w:szCs w:val="18"/>
        </w:rPr>
        <w:t>Protection et sauvegarde des existants</w:t>
      </w:r>
      <w:bookmarkEnd w:id="34"/>
    </w:p>
    <w:p w14:paraId="1E2A9004" w14:textId="1D1EED6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L'Entreprise devra prendre toutes dispositions et toutes précautions qu'elle jugera utiles pour ne causer, lors de l'exécution de ses travaux, aucunes détériorations ni désordres et dommages aux existants conservés ainsi qu'aux constructions avoisinantes.</w:t>
      </w:r>
    </w:p>
    <w:p w14:paraId="61E3AC37"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Toutes les dispositions, protections et autres moyens qui seront exigés par le Maître d'Ouvrage, par la Maîtrise d'Œuvre, l'O.P.C. et le Coordonnateur S.P.S. devront également être mis en place par l'Entreprise au titre des prestations de son marché.</w:t>
      </w:r>
    </w:p>
    <w:p w14:paraId="76529940"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77B11323" w14:textId="6ACD9581" w:rsidR="00872C61" w:rsidRPr="005D3280" w:rsidRDefault="005819CC" w:rsidP="005D3280">
      <w:pPr>
        <w:pStyle w:val="Default"/>
        <w:numPr>
          <w:ilvl w:val="2"/>
          <w:numId w:val="1"/>
        </w:numPr>
        <w:ind w:left="0" w:firstLine="0"/>
        <w:outlineLvl w:val="2"/>
        <w:rPr>
          <w:b/>
          <w:bCs/>
          <w:sz w:val="18"/>
          <w:szCs w:val="18"/>
        </w:rPr>
      </w:pPr>
      <w:bookmarkStart w:id="35" w:name="_Toc47627651"/>
      <w:r w:rsidRPr="005819CC">
        <w:rPr>
          <w:b/>
          <w:bCs/>
          <w:sz w:val="18"/>
          <w:szCs w:val="18"/>
        </w:rPr>
        <w:t>Nettoyage</w:t>
      </w:r>
      <w:bookmarkEnd w:id="35"/>
    </w:p>
    <w:p w14:paraId="526A33E5" w14:textId="2A5AC7D6"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déchets devront être évacués hors du chantier au fur et à mesure et au minimum tous les soirs. En fin de travaux, l'Entreprise devra effectuer tous les nettoyages nécessaires, dans tous les locaux touchés par les travaux, de même que de ceux utilisés pour le passage des ouvriers, les approvisionnements et l'enlèvement des gravois.</w:t>
      </w:r>
    </w:p>
    <w:p w14:paraId="4F55B075"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u w:val="single"/>
        </w:rPr>
      </w:pPr>
      <w:r w:rsidRPr="005819CC">
        <w:rPr>
          <w:rFonts w:asciiTheme="minorHAnsi" w:hAnsiTheme="minorHAnsi" w:cstheme="minorHAnsi"/>
          <w:color w:val="000000" w:themeColor="text1"/>
          <w:sz w:val="18"/>
          <w:szCs w:val="18"/>
          <w:u w:val="single"/>
        </w:rPr>
        <w:t>En résumé, l'Entreprise devra en fin de chantier, restituer les existants dans le même état de propreté que celui dans lequel elle les a trouvés au démarrage du chantier.</w:t>
      </w:r>
    </w:p>
    <w:p w14:paraId="255F514C"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En cas de non-respect par l'Entreprise des obligations découlant des prescriptions du présent article, le Maître d'Ouvrage fera exécuter les nettoyages par une Entreprise de son choix, sans mise en demeure préalable, sur simple constat de non-respect des obligations contractuelles de l'Entreprise.</w:t>
      </w:r>
    </w:p>
    <w:p w14:paraId="54BE8D73"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0755C2A8" w14:textId="472B5B5A" w:rsidR="00872C61" w:rsidRPr="005D3280" w:rsidRDefault="005819CC" w:rsidP="005D3280">
      <w:pPr>
        <w:pStyle w:val="Default"/>
        <w:numPr>
          <w:ilvl w:val="2"/>
          <w:numId w:val="1"/>
        </w:numPr>
        <w:ind w:left="0" w:firstLine="0"/>
        <w:outlineLvl w:val="2"/>
        <w:rPr>
          <w:b/>
          <w:bCs/>
          <w:sz w:val="18"/>
          <w:szCs w:val="18"/>
        </w:rPr>
      </w:pPr>
      <w:bookmarkStart w:id="36" w:name="_Toc47627652"/>
      <w:r w:rsidRPr="005819CC">
        <w:rPr>
          <w:b/>
          <w:bCs/>
          <w:sz w:val="18"/>
          <w:szCs w:val="18"/>
        </w:rPr>
        <w:t>Travaux de dépose et de démolition</w:t>
      </w:r>
      <w:bookmarkEnd w:id="36"/>
    </w:p>
    <w:p w14:paraId="59BA347B" w14:textId="5F3820F8"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travaux de dépose et de démolitions devront être réalisés avec soins pour éviter toutes dégradations aux ouvrages contigus conservés.</w:t>
      </w:r>
    </w:p>
    <w:p w14:paraId="577C2960"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Ces travaux comprendront implicitement tous travaux annexes et accessoires nécessaires pour permettre la dépose, tels que descellements, démontage de pattes ou autres accessoires de fixation, coupements, hachements, etc...</w:t>
      </w:r>
    </w:p>
    <w:p w14:paraId="514C27C8"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Dans le cas où les tuyauteries, conduits et autres installations techniques disposées sur le mur, cloison ou autre, à démolir, ces installations seront à démolir avec l'ouvrage.</w:t>
      </w:r>
    </w:p>
    <w:p w14:paraId="719F10AD"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Lors de démolitions de murs et cloisons, les jonctions avec les murs et plafonds conservés devront être proprement recoupées à un nu en retrait permettant de réaliser un raccord d'enduit, le cas échéant.</w:t>
      </w:r>
    </w:p>
    <w:p w14:paraId="7E4FA1B3"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méthodes et moyens de démolition sont laissés au choix de l'Entreprise, qui devra les définir en fonction de la nature de l'ouvrage à démolir, de son emplacement, de son environnement et de toutes autres conditions particulières rencontrées.</w:t>
      </w:r>
    </w:p>
    <w:p w14:paraId="4FFB3CBF"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prix des déposes et démolitions comprendront implicitement tous échafaudages et autres agrès nécessaires, ainsi que l'utilisation de tous matériels, tels marteaux piqueurs, scies à disques, etc...</w:t>
      </w:r>
    </w:p>
    <w:p w14:paraId="74565ACD"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Il appartiendra à l'Entreprise de prendre contact en temps voulu avec les services techniques concernés pour s'assurer que toutes les dispositions ont été prises en ce qui concerne les démontages ou coupures des branchements eau, électricité et éventuellement gaz, téléphone ou autres.</w:t>
      </w:r>
    </w:p>
    <w:p w14:paraId="2FE66E7F"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69304DB2" w14:textId="7C78BE2B" w:rsidR="00872C61" w:rsidRPr="005D3280" w:rsidRDefault="005819CC" w:rsidP="005D3280">
      <w:pPr>
        <w:pStyle w:val="Default"/>
        <w:numPr>
          <w:ilvl w:val="2"/>
          <w:numId w:val="1"/>
        </w:numPr>
        <w:ind w:left="0" w:firstLine="0"/>
        <w:outlineLvl w:val="2"/>
        <w:rPr>
          <w:b/>
          <w:bCs/>
          <w:sz w:val="18"/>
          <w:szCs w:val="18"/>
        </w:rPr>
      </w:pPr>
      <w:bookmarkStart w:id="37" w:name="_Toc47627653"/>
      <w:r w:rsidRPr="005819CC">
        <w:rPr>
          <w:b/>
          <w:bCs/>
          <w:sz w:val="18"/>
          <w:szCs w:val="18"/>
        </w:rPr>
        <w:t>Matériaux et matériels de récupération</w:t>
      </w:r>
      <w:bookmarkEnd w:id="37"/>
    </w:p>
    <w:p w14:paraId="7E9FDFDE" w14:textId="0019647A"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 Maître d'Ouvrage aura toujours la possibilité de récupérer certains matériels, matériaux et équipements en provenance des déposes et démolitions.</w:t>
      </w:r>
    </w:p>
    <w:p w14:paraId="565C471A"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Ces matériels, matériaux et équipements sont, le cas échéant, définis au Descriptif ci-après.</w:t>
      </w:r>
    </w:p>
    <w:p w14:paraId="2D20893D"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Ils seront à déposer avec soins, à trier et à ranger par l'Entreprise dans l'enceinte du chantier aux emplacements qui seront indiqués en temps utile.</w:t>
      </w:r>
    </w:p>
    <w:p w14:paraId="543DA600"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Les sujétions de récupération font partie du prix du marché.</w:t>
      </w:r>
    </w:p>
    <w:p w14:paraId="5C163AB8"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En dehors de ces matériaux récupérés et rangés, l'Entreprise aura la liberté de récupérer tous les matériaux de son choix, mais il devra les évacuer du chantier en même temps que les gravois.</w:t>
      </w:r>
    </w:p>
    <w:p w14:paraId="5BD79430"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Tous les autres matériaux, quels qu'ils soient, en provenance des démolitions, qu'ils soient susceptibles de réemploi ou non, seront acquis à l'Entreprise qui pourra en disposer à son gré après enlèvement du chantier.</w:t>
      </w:r>
    </w:p>
    <w:p w14:paraId="785CCC20" w14:textId="77777777" w:rsid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4C28EBEF" w14:textId="77777777" w:rsidR="005D3280" w:rsidRPr="005819CC" w:rsidRDefault="005D3280"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0D2D48BF" w14:textId="039754FC" w:rsidR="00872C61" w:rsidRPr="005D3280" w:rsidRDefault="005819CC" w:rsidP="005D3280">
      <w:pPr>
        <w:pStyle w:val="Default"/>
        <w:numPr>
          <w:ilvl w:val="2"/>
          <w:numId w:val="1"/>
        </w:numPr>
        <w:ind w:left="0" w:firstLine="0"/>
        <w:outlineLvl w:val="2"/>
        <w:rPr>
          <w:b/>
          <w:bCs/>
          <w:sz w:val="18"/>
          <w:szCs w:val="18"/>
        </w:rPr>
      </w:pPr>
      <w:bookmarkStart w:id="38" w:name="_Toc47627654"/>
      <w:r w:rsidRPr="005819CC">
        <w:rPr>
          <w:b/>
          <w:bCs/>
          <w:sz w:val="18"/>
          <w:szCs w:val="18"/>
        </w:rPr>
        <w:lastRenderedPageBreak/>
        <w:t>Étaiements - étrésillonnements</w:t>
      </w:r>
      <w:bookmarkEnd w:id="38"/>
    </w:p>
    <w:p w14:paraId="4D265736" w14:textId="7D219A66"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L'Entreprise aura à prévoir et à mettre en œuvre tous les étaiements, étrésillonnements, etc</w:t>
      </w:r>
      <w:r>
        <w:rPr>
          <w:rFonts w:asciiTheme="minorHAnsi" w:hAnsiTheme="minorHAnsi" w:cstheme="minorHAnsi"/>
          <w:color w:val="000000" w:themeColor="text1"/>
          <w:sz w:val="18"/>
          <w:szCs w:val="18"/>
        </w:rPr>
        <w:t xml:space="preserve">. </w:t>
      </w:r>
      <w:r w:rsidRPr="005819CC">
        <w:rPr>
          <w:rFonts w:asciiTheme="minorHAnsi" w:hAnsiTheme="minorHAnsi" w:cstheme="minorHAnsi"/>
          <w:color w:val="000000" w:themeColor="text1"/>
          <w:sz w:val="18"/>
          <w:szCs w:val="18"/>
        </w:rPr>
        <w:t>et éventuellement des butonnages nécessaires à la réalisation des travaux. Elle réalisera notamment les étaiements superposés des planchers existants jusqu'au niveau le plus bas pour reprise des étaiements des ouvrages supérieurs en cours de réalisation, y compris les dispositifs de répartition des charges.</w:t>
      </w:r>
    </w:p>
    <w:p w14:paraId="52EC9778"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Il incombera à l'Entreprise sous sa responsabilité pleine et entière de déterminer le principe ainsi que la nature, les dimensions et les emplacements des dispositifs à mettre en œuvre pour obtenir des résultats garantis.</w:t>
      </w:r>
    </w:p>
    <w:p w14:paraId="7ABCFC33" w14:textId="77777777" w:rsidR="00872C61" w:rsidRPr="005819CC" w:rsidRDefault="00872C61"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79EE6F79" w14:textId="31609650" w:rsidR="00872C61" w:rsidRPr="005D3280" w:rsidRDefault="005819CC" w:rsidP="005D3280">
      <w:pPr>
        <w:pStyle w:val="Default"/>
        <w:numPr>
          <w:ilvl w:val="2"/>
          <w:numId w:val="1"/>
        </w:numPr>
        <w:ind w:left="0" w:firstLine="0"/>
        <w:outlineLvl w:val="2"/>
        <w:rPr>
          <w:b/>
          <w:bCs/>
          <w:sz w:val="18"/>
          <w:szCs w:val="18"/>
        </w:rPr>
      </w:pPr>
      <w:bookmarkStart w:id="39" w:name="_Toc47627655"/>
      <w:r w:rsidRPr="005819CC">
        <w:rPr>
          <w:b/>
          <w:bCs/>
          <w:sz w:val="18"/>
          <w:szCs w:val="18"/>
        </w:rPr>
        <w:t>Stockage de matériaux et gravois sur planchers existants</w:t>
      </w:r>
      <w:bookmarkEnd w:id="39"/>
    </w:p>
    <w:p w14:paraId="67C86FB1" w14:textId="5416635B"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Tous stockages de gravois de démolition sont strictement interdits sur les planchers existants.</w:t>
      </w:r>
    </w:p>
    <w:p w14:paraId="0F71B88A"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En cas de non-respect de cette interdiction l'Entreprise en subira toutes les conséquences.</w:t>
      </w:r>
    </w:p>
    <w:p w14:paraId="18C13471" w14:textId="77777777"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29FDF2FD" w14:textId="682835E3" w:rsidR="00872C61" w:rsidRPr="005D3280" w:rsidRDefault="005819CC" w:rsidP="005D3280">
      <w:pPr>
        <w:pStyle w:val="Default"/>
        <w:numPr>
          <w:ilvl w:val="2"/>
          <w:numId w:val="1"/>
        </w:numPr>
        <w:ind w:left="0" w:firstLine="0"/>
        <w:outlineLvl w:val="2"/>
        <w:rPr>
          <w:b/>
          <w:bCs/>
          <w:sz w:val="18"/>
          <w:szCs w:val="18"/>
        </w:rPr>
      </w:pPr>
      <w:bookmarkStart w:id="40" w:name="_Toc47627656"/>
      <w:r w:rsidRPr="005819CC">
        <w:rPr>
          <w:b/>
          <w:bCs/>
          <w:sz w:val="18"/>
          <w:szCs w:val="18"/>
        </w:rPr>
        <w:t>Travaux de reprise en sous-œuvre</w:t>
      </w:r>
      <w:bookmarkEnd w:id="40"/>
    </w:p>
    <w:p w14:paraId="3B7C69E7" w14:textId="4B3777DB" w:rsidR="005819CC" w:rsidRPr="005819CC" w:rsidRDefault="005819CC"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5819CC">
        <w:rPr>
          <w:rFonts w:asciiTheme="minorHAnsi" w:hAnsiTheme="minorHAnsi" w:cstheme="minorHAnsi"/>
          <w:color w:val="000000" w:themeColor="text1"/>
          <w:sz w:val="18"/>
          <w:szCs w:val="18"/>
        </w:rPr>
        <w:t>Pour les reprises en sous-œuvre, il appartiendra à l'Entreprise d'étudier les solutions techniques d'exécution possibles dans le cas considéré. Elle proposera à l'approbation du Maître d'Œuvre la solution qu'elle aura retenue, dont l'Entreprise gardera toute la responsabilité</w:t>
      </w:r>
    </w:p>
    <w:p w14:paraId="64B17E39" w14:textId="77777777" w:rsidR="00354507" w:rsidRPr="002B4039" w:rsidRDefault="00354507" w:rsidP="005819CC">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0B18A20C" w14:textId="77777777" w:rsidR="009B3B41" w:rsidRPr="009C5970" w:rsidRDefault="009B3B41" w:rsidP="009B3B41">
      <w:pPr>
        <w:pStyle w:val="1-1"/>
        <w:numPr>
          <w:ilvl w:val="1"/>
          <w:numId w:val="1"/>
        </w:numPr>
        <w:ind w:left="0" w:firstLine="0"/>
        <w:outlineLvl w:val="1"/>
        <w:rPr>
          <w:rFonts w:cs="Calibri"/>
        </w:rPr>
      </w:pPr>
      <w:bookmarkStart w:id="41" w:name="_Toc47627657"/>
      <w:r w:rsidRPr="009C5970">
        <w:rPr>
          <w:rFonts w:cs="Calibri"/>
        </w:rPr>
        <w:t>VERIFICATION ET CONTRÔLE DU DEVIS QUANTITATIF</w:t>
      </w:r>
      <w:bookmarkEnd w:id="41"/>
      <w:r w:rsidRPr="009C5970">
        <w:rPr>
          <w:rFonts w:cs="Calibri"/>
        </w:rPr>
        <w:t xml:space="preserve"> </w:t>
      </w:r>
    </w:p>
    <w:p w14:paraId="03973E98" w14:textId="77777777" w:rsidR="00872C61" w:rsidRDefault="00872C6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799DC7F6" w14:textId="77777777" w:rsidR="00872C61" w:rsidRDefault="009B3B4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Le devis quantitatif n'ayant aucun caractère contractuel, l'entrepreneur devra vérifier les masses portées sur ce devis avant l'établissement de son prix.</w:t>
      </w:r>
      <w:r>
        <w:rPr>
          <w:rFonts w:asciiTheme="minorHAnsi" w:hAnsiTheme="minorHAnsi" w:cstheme="minorHAnsi"/>
          <w:color w:val="000000" w:themeColor="text1"/>
          <w:sz w:val="18"/>
          <w:szCs w:val="18"/>
        </w:rPr>
        <w:t xml:space="preserve"> </w:t>
      </w:r>
    </w:p>
    <w:p w14:paraId="516D8228" w14:textId="77777777" w:rsidR="00872C61" w:rsidRDefault="00872C6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4B0D6214" w14:textId="350D11B8" w:rsidR="009B3B41" w:rsidRDefault="009B3B4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9C5970">
        <w:rPr>
          <w:rFonts w:asciiTheme="minorHAnsi" w:hAnsiTheme="minorHAnsi" w:cstheme="minorHAnsi"/>
          <w:color w:val="000000" w:themeColor="text1"/>
          <w:sz w:val="18"/>
          <w:szCs w:val="18"/>
        </w:rPr>
        <w:t xml:space="preserve">Il ne sera accordé́ aucun supplément pour les quantités, les calculs et les prix, dès lors que les marchés seront signés et acceptés. </w:t>
      </w:r>
    </w:p>
    <w:p w14:paraId="018B889D" w14:textId="77777777" w:rsidR="00872C61" w:rsidRPr="009C5970" w:rsidRDefault="00872C6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p>
    <w:p w14:paraId="5B786A30" w14:textId="77777777" w:rsidR="009B3B41" w:rsidRPr="00EE0B52" w:rsidRDefault="009B3B41" w:rsidP="009B3B41">
      <w:pPr>
        <w:pStyle w:val="Paragraphedeliste"/>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000000" w:themeColor="text1"/>
          <w:sz w:val="18"/>
          <w:szCs w:val="18"/>
        </w:rPr>
      </w:pPr>
      <w:r w:rsidRPr="00EE0B52">
        <w:rPr>
          <w:rFonts w:asciiTheme="minorHAnsi" w:hAnsiTheme="minorHAnsi" w:cstheme="minorHAnsi"/>
          <w:color w:val="000000" w:themeColor="text1"/>
          <w:sz w:val="18"/>
          <w:szCs w:val="18"/>
        </w:rPr>
        <w:t>L'offre comprendra en outre (répartis dans les prix unitaires) :</w:t>
      </w:r>
    </w:p>
    <w:p w14:paraId="358E93DF" w14:textId="77777777" w:rsidR="009B3B41" w:rsidRPr="00EE0B52" w:rsidRDefault="009B3B41" w:rsidP="009B3B41">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L</w:t>
      </w:r>
      <w:r w:rsidRPr="00EE0B52">
        <w:rPr>
          <w:rFonts w:asciiTheme="minorHAnsi" w:hAnsiTheme="minorHAnsi" w:cstheme="minorHAnsi"/>
          <w:color w:val="000000" w:themeColor="text1"/>
          <w:sz w:val="18"/>
          <w:szCs w:val="18"/>
        </w:rPr>
        <w:t>es dispositifs réglementaires de protection des travailleurs (filets, garde-corps...)</w:t>
      </w:r>
      <w:r>
        <w:rPr>
          <w:rFonts w:asciiTheme="minorHAnsi" w:hAnsiTheme="minorHAnsi" w:cstheme="minorHAnsi"/>
          <w:color w:val="000000" w:themeColor="text1"/>
          <w:sz w:val="18"/>
          <w:szCs w:val="18"/>
        </w:rPr>
        <w:t> ;</w:t>
      </w:r>
    </w:p>
    <w:p w14:paraId="39CBA316" w14:textId="77777777" w:rsidR="009B3B41" w:rsidRPr="00EE0B52" w:rsidRDefault="009B3B41" w:rsidP="009B3B41">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Pr>
          <w:rFonts w:asciiTheme="minorHAnsi" w:hAnsiTheme="minorHAnsi" w:cstheme="minorHAnsi"/>
          <w:color w:val="000000" w:themeColor="text1"/>
          <w:sz w:val="18"/>
          <w:szCs w:val="18"/>
        </w:rPr>
        <w:t>L</w:t>
      </w:r>
      <w:r w:rsidRPr="00EE0B52">
        <w:rPr>
          <w:rFonts w:asciiTheme="minorHAnsi" w:hAnsiTheme="minorHAnsi" w:cstheme="minorHAnsi"/>
          <w:color w:val="000000" w:themeColor="text1"/>
          <w:sz w:val="18"/>
          <w:szCs w:val="18"/>
        </w:rPr>
        <w:t>es échafaudages intérieurs permettant l'exécution des travaux (y compris montage, location et démontage)</w:t>
      </w:r>
      <w:r>
        <w:rPr>
          <w:rFonts w:asciiTheme="minorHAnsi" w:hAnsiTheme="minorHAnsi" w:cstheme="minorHAnsi"/>
          <w:color w:val="000000" w:themeColor="text1"/>
          <w:sz w:val="18"/>
          <w:szCs w:val="18"/>
        </w:rPr>
        <w:t>.</w:t>
      </w:r>
    </w:p>
    <w:p w14:paraId="05E2D889" w14:textId="6EEDC169" w:rsidR="0028437D" w:rsidRDefault="0028437D" w:rsidP="0028437D">
      <w:pPr>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7"/>
        <w:jc w:val="both"/>
        <w:rPr>
          <w:rFonts w:asciiTheme="minorHAnsi" w:hAnsiTheme="minorHAnsi" w:cstheme="minorHAnsi"/>
          <w:color w:val="FF0000"/>
          <w:sz w:val="18"/>
          <w:szCs w:val="18"/>
        </w:rPr>
      </w:pPr>
    </w:p>
    <w:p w14:paraId="453A1373" w14:textId="584687A4" w:rsidR="00147666" w:rsidRPr="00A07FEB" w:rsidRDefault="0028437D" w:rsidP="00A07FEB">
      <w:pPr>
        <w:pStyle w:val="1-1"/>
        <w:numPr>
          <w:ilvl w:val="1"/>
          <w:numId w:val="1"/>
        </w:numPr>
        <w:ind w:left="0" w:firstLine="0"/>
        <w:outlineLvl w:val="1"/>
        <w:rPr>
          <w:rFonts w:cs="Calibri"/>
        </w:rPr>
      </w:pPr>
      <w:bookmarkStart w:id="42" w:name="_Toc29761596"/>
      <w:bookmarkStart w:id="43" w:name="_Toc47627658"/>
      <w:r w:rsidRPr="009C5970">
        <w:rPr>
          <w:rFonts w:cs="Calibri"/>
        </w:rPr>
        <w:t>REGLEMENTATION APPLICABLE</w:t>
      </w:r>
      <w:bookmarkEnd w:id="42"/>
      <w:bookmarkEnd w:id="43"/>
      <w:r w:rsidRPr="009C5970">
        <w:rPr>
          <w:rFonts w:cs="Calibri"/>
        </w:rPr>
        <w:t xml:space="preserve"> </w:t>
      </w:r>
    </w:p>
    <w:p w14:paraId="1656D08D" w14:textId="77777777" w:rsidR="00872C61" w:rsidRDefault="00872C61" w:rsidP="00147666">
      <w:pPr>
        <w:pStyle w:val="NormalWeb"/>
        <w:spacing w:before="0" w:beforeAutospacing="0" w:after="0" w:afterAutospacing="0"/>
        <w:ind w:left="709"/>
        <w:jc w:val="both"/>
        <w:rPr>
          <w:rFonts w:asciiTheme="minorHAnsi" w:hAnsiTheme="minorHAnsi" w:cstheme="minorHAnsi"/>
          <w:sz w:val="18"/>
          <w:szCs w:val="18"/>
        </w:rPr>
      </w:pPr>
    </w:p>
    <w:p w14:paraId="4E43F175" w14:textId="348A4C55" w:rsidR="00872C61" w:rsidRDefault="00147666" w:rsidP="005D3280">
      <w:pPr>
        <w:pStyle w:val="NormalWeb"/>
        <w:spacing w:before="0" w:beforeAutospacing="0" w:after="0" w:afterAutospacing="0"/>
        <w:ind w:left="709"/>
        <w:jc w:val="both"/>
        <w:rPr>
          <w:rFonts w:asciiTheme="minorHAnsi" w:hAnsiTheme="minorHAnsi" w:cstheme="minorHAnsi"/>
          <w:sz w:val="18"/>
          <w:szCs w:val="18"/>
        </w:rPr>
      </w:pPr>
      <w:r w:rsidRPr="00147666">
        <w:rPr>
          <w:rFonts w:asciiTheme="minorHAnsi" w:hAnsiTheme="minorHAnsi" w:cstheme="minorHAnsi"/>
          <w:sz w:val="18"/>
          <w:szCs w:val="18"/>
        </w:rPr>
        <w:t>Dans tous les cas, les matériaux et leur mise en œuvre devront répondre aux prescriptions des normes AFNOR, des DTU et des prescriptions du CSTB et des fabricants, y compris leurs extensions et additifs, valides à la date de l'ordre de service du début des travaux.</w:t>
      </w:r>
    </w:p>
    <w:p w14:paraId="62CC9673" w14:textId="3EF5DCD1" w:rsidR="00872C61" w:rsidRPr="00147666" w:rsidRDefault="00147666" w:rsidP="005D3280">
      <w:pPr>
        <w:pStyle w:val="NormalWeb"/>
        <w:spacing w:before="0" w:beforeAutospacing="0" w:after="0" w:afterAutospacing="0"/>
        <w:ind w:left="709"/>
        <w:jc w:val="both"/>
        <w:rPr>
          <w:rFonts w:asciiTheme="minorHAnsi" w:hAnsiTheme="minorHAnsi" w:cstheme="minorHAnsi"/>
          <w:sz w:val="18"/>
          <w:szCs w:val="18"/>
        </w:rPr>
      </w:pPr>
      <w:r w:rsidRPr="00147666">
        <w:rPr>
          <w:rFonts w:asciiTheme="minorHAnsi" w:hAnsiTheme="minorHAnsi" w:cstheme="minorHAnsi"/>
          <w:sz w:val="18"/>
          <w:szCs w:val="18"/>
        </w:rPr>
        <w:t xml:space="preserve">En cas de modification des textes en cours de travaux, les nouvelles prescriptions pourront être appliquées selon l'avis du Maître d'ouvrage ou du Maitre d’œuvre. </w:t>
      </w:r>
    </w:p>
    <w:p w14:paraId="50F02C2D" w14:textId="77777777" w:rsidR="00147666" w:rsidRPr="00147666" w:rsidRDefault="00147666" w:rsidP="00147666">
      <w:pPr>
        <w:pStyle w:val="NormalWeb"/>
        <w:spacing w:before="0" w:beforeAutospacing="0" w:after="0" w:afterAutospacing="0"/>
        <w:ind w:left="709"/>
        <w:jc w:val="both"/>
        <w:rPr>
          <w:rFonts w:asciiTheme="minorHAnsi" w:hAnsiTheme="minorHAnsi" w:cstheme="minorHAnsi"/>
          <w:sz w:val="18"/>
          <w:szCs w:val="18"/>
        </w:rPr>
      </w:pPr>
      <w:r w:rsidRPr="00147666">
        <w:rPr>
          <w:rFonts w:asciiTheme="minorHAnsi" w:hAnsiTheme="minorHAnsi" w:cstheme="minorHAnsi"/>
          <w:sz w:val="18"/>
          <w:szCs w:val="18"/>
        </w:rPr>
        <w:t>Les ouvrages faisant l'objet du présent marché devront répondre aux normes en vigueur.</w:t>
      </w:r>
    </w:p>
    <w:p w14:paraId="28DBA6EC" w14:textId="07185D91" w:rsidR="00147666" w:rsidRDefault="00147666" w:rsidP="00147666">
      <w:pPr>
        <w:pStyle w:val="NormalWeb"/>
        <w:spacing w:before="0" w:beforeAutospacing="0" w:after="0" w:afterAutospacing="0"/>
        <w:ind w:left="709"/>
        <w:jc w:val="both"/>
        <w:rPr>
          <w:rFonts w:asciiTheme="minorHAnsi" w:hAnsiTheme="minorHAnsi" w:cstheme="minorHAnsi"/>
          <w:sz w:val="18"/>
          <w:szCs w:val="18"/>
        </w:rPr>
      </w:pPr>
    </w:p>
    <w:p w14:paraId="0D9F66C8"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u w:val="single"/>
        </w:rPr>
      </w:pPr>
      <w:r w:rsidRPr="00147666">
        <w:rPr>
          <w:rFonts w:asciiTheme="minorHAnsi" w:hAnsiTheme="minorHAnsi" w:cstheme="minorHAnsi"/>
          <w:sz w:val="18"/>
          <w:szCs w:val="18"/>
          <w:u w:val="single"/>
        </w:rPr>
        <w:t>En particulier,</w:t>
      </w:r>
    </w:p>
    <w:p w14:paraId="3736BF3A"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r w:rsidRPr="00147666">
        <w:rPr>
          <w:rFonts w:asciiTheme="minorHAnsi" w:hAnsiTheme="minorHAnsi" w:cstheme="minorHAnsi"/>
          <w:sz w:val="18"/>
          <w:szCs w:val="18"/>
        </w:rPr>
        <w:t xml:space="preserve">Les travaux seront réalisés conformément au présent cahier des charges. L'installation sera faite par un professionnel qualifié, conformément aux règles de l'art et aux règlementations en vigueur. </w:t>
      </w:r>
    </w:p>
    <w:p w14:paraId="4A52F33B"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p>
    <w:p w14:paraId="2CB6AECB" w14:textId="77777777" w:rsid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u w:val="single"/>
        </w:rPr>
      </w:pPr>
      <w:r w:rsidRPr="00147666">
        <w:rPr>
          <w:rFonts w:asciiTheme="minorHAnsi" w:hAnsiTheme="minorHAnsi" w:cstheme="minorHAnsi"/>
          <w:sz w:val="18"/>
          <w:szCs w:val="18"/>
          <w:u w:val="single"/>
        </w:rPr>
        <w:t>Règlementation</w:t>
      </w:r>
    </w:p>
    <w:p w14:paraId="6B49EC22" w14:textId="775C627B"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r w:rsidRPr="00147666">
        <w:rPr>
          <w:rFonts w:asciiTheme="minorHAnsi" w:hAnsiTheme="minorHAnsi" w:cstheme="minorHAnsi"/>
          <w:sz w:val="18"/>
          <w:szCs w:val="18"/>
        </w:rPr>
        <w:t>Considérations générales</w:t>
      </w:r>
    </w:p>
    <w:p w14:paraId="0DF4BC0E"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r w:rsidRPr="00147666">
        <w:rPr>
          <w:rFonts w:asciiTheme="minorHAnsi" w:hAnsiTheme="minorHAnsi" w:cstheme="minorHAnsi"/>
          <w:sz w:val="18"/>
          <w:szCs w:val="18"/>
        </w:rPr>
        <w:t>Les installations seront réalisées conformément à la règlementation, normes, décrets, règlements en vigueur, à tous les NF DTU (cahier des charges et règles de calcul), aux Avis Techniques sur les systèmes, les matériaux et matériels (voir liste non exhaustive ci-dessous).</w:t>
      </w:r>
      <w:r w:rsidRPr="00147666">
        <w:rPr>
          <w:rFonts w:asciiTheme="minorHAnsi" w:hAnsiTheme="minorHAnsi" w:cstheme="minorHAnsi"/>
          <w:sz w:val="18"/>
          <w:szCs w:val="18"/>
        </w:rPr>
        <w:br/>
        <w:t>Ne seront donc pas considérés comme travaux supplémentaires, les modifications imposées par les organismes de contrôle et notamment en cas d'application des règlements de sécurité́, des normes, des textes de loi et des règles de l'art en vigueur.</w:t>
      </w:r>
    </w:p>
    <w:p w14:paraId="00DF278D"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p>
    <w:p w14:paraId="0BFD041F"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u w:val="single"/>
        </w:rPr>
      </w:pPr>
      <w:r w:rsidRPr="00147666">
        <w:rPr>
          <w:rFonts w:asciiTheme="minorHAnsi" w:hAnsiTheme="minorHAnsi" w:cstheme="minorHAnsi"/>
          <w:sz w:val="18"/>
          <w:szCs w:val="18"/>
          <w:u w:val="single"/>
        </w:rPr>
        <w:t>Recommandations :</w:t>
      </w:r>
    </w:p>
    <w:p w14:paraId="0493E013" w14:textId="388DCBAB" w:rsidR="00147666" w:rsidRPr="00147666" w:rsidRDefault="00147666" w:rsidP="00147666">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147666">
        <w:rPr>
          <w:rFonts w:asciiTheme="minorHAnsi" w:hAnsiTheme="minorHAnsi" w:cstheme="minorHAnsi"/>
          <w:color w:val="000000" w:themeColor="text1"/>
          <w:sz w:val="18"/>
          <w:szCs w:val="18"/>
        </w:rPr>
        <w:t>Le recueil des éléments utiles à l'établissement et à l'exécution du projet et marché de bâtiments (R.E.E F.</w:t>
      </w:r>
      <w:proofErr w:type="gramStart"/>
      <w:r w:rsidRPr="00147666">
        <w:rPr>
          <w:rFonts w:asciiTheme="minorHAnsi" w:hAnsiTheme="minorHAnsi" w:cstheme="minorHAnsi"/>
          <w:color w:val="000000" w:themeColor="text1"/>
          <w:sz w:val="18"/>
          <w:szCs w:val="18"/>
        </w:rPr>
        <w:t>);</w:t>
      </w:r>
      <w:proofErr w:type="gramEnd"/>
    </w:p>
    <w:p w14:paraId="3807EA78" w14:textId="703D63FE" w:rsidR="00147666" w:rsidRPr="00147666" w:rsidRDefault="00147666" w:rsidP="00147666">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147666">
        <w:rPr>
          <w:rFonts w:asciiTheme="minorHAnsi" w:hAnsiTheme="minorHAnsi" w:cstheme="minorHAnsi"/>
          <w:color w:val="000000" w:themeColor="text1"/>
          <w:sz w:val="18"/>
          <w:szCs w:val="18"/>
        </w:rPr>
        <w:t xml:space="preserve">Le guide du CSTB "Bâtiment et santé - Ventilation dans les bâtiments - Réhabilitation dans l'habitat collectif" (Août 2009) </w:t>
      </w:r>
    </w:p>
    <w:p w14:paraId="78942530" w14:textId="77777777" w:rsidR="00C763EF" w:rsidRPr="00147666" w:rsidRDefault="00C763EF" w:rsidP="005D328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180"/>
        <w:jc w:val="both"/>
        <w:rPr>
          <w:rFonts w:asciiTheme="minorHAnsi" w:hAnsiTheme="minorHAnsi" w:cstheme="minorHAnsi"/>
          <w:sz w:val="18"/>
          <w:szCs w:val="18"/>
        </w:rPr>
      </w:pPr>
    </w:p>
    <w:p w14:paraId="72EC35DB" w14:textId="77777777"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u w:val="single"/>
        </w:rPr>
      </w:pPr>
      <w:r w:rsidRPr="00147666">
        <w:rPr>
          <w:rFonts w:asciiTheme="minorHAnsi" w:hAnsiTheme="minorHAnsi" w:cstheme="minorHAnsi"/>
          <w:sz w:val="18"/>
          <w:szCs w:val="18"/>
          <w:u w:val="single"/>
        </w:rPr>
        <w:t>Niveaux sonores</w:t>
      </w:r>
    </w:p>
    <w:p w14:paraId="6ADB1442" w14:textId="3D8B3184" w:rsidR="00147666" w:rsidRPr="00147666" w:rsidRDefault="00147666" w:rsidP="001476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r w:rsidRPr="00147666">
        <w:rPr>
          <w:rFonts w:asciiTheme="minorHAnsi" w:hAnsiTheme="minorHAnsi" w:cstheme="minorHAnsi"/>
          <w:sz w:val="18"/>
          <w:szCs w:val="18"/>
        </w:rPr>
        <w:t>Les bruits dus aux installations n'entraîneront pas une gêne supérieure</w:t>
      </w:r>
      <w:r>
        <w:rPr>
          <w:rFonts w:asciiTheme="minorHAnsi" w:hAnsiTheme="minorHAnsi" w:cstheme="minorHAnsi"/>
          <w:sz w:val="18"/>
          <w:szCs w:val="18"/>
        </w:rPr>
        <w:t> :</w:t>
      </w:r>
    </w:p>
    <w:p w14:paraId="71A511FF" w14:textId="5BBF2BB3" w:rsidR="00147666" w:rsidRPr="00147666" w:rsidRDefault="00147666" w:rsidP="00147666">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147666">
        <w:rPr>
          <w:rFonts w:asciiTheme="minorHAnsi" w:hAnsiTheme="minorHAnsi" w:cstheme="minorHAnsi"/>
          <w:color w:val="000000" w:themeColor="text1"/>
          <w:sz w:val="18"/>
          <w:szCs w:val="18"/>
        </w:rPr>
        <w:t>Aux limites définies dans les bases de calcul et par les arrêtés en vigueur, pour les occupants du bâtiment</w:t>
      </w:r>
    </w:p>
    <w:p w14:paraId="64B064BC" w14:textId="1F55DA09" w:rsidR="00147666" w:rsidRPr="00147666" w:rsidRDefault="00147666" w:rsidP="00147666">
      <w:pPr>
        <w:pStyle w:val="Paragraphedeliste"/>
        <w:numPr>
          <w:ilvl w:val="0"/>
          <w:numId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4" w:right="-7" w:hanging="359"/>
        <w:jc w:val="both"/>
        <w:rPr>
          <w:rFonts w:asciiTheme="minorHAnsi" w:hAnsiTheme="minorHAnsi" w:cstheme="minorHAnsi"/>
          <w:color w:val="000000" w:themeColor="text1"/>
          <w:sz w:val="18"/>
          <w:szCs w:val="18"/>
        </w:rPr>
      </w:pPr>
      <w:r w:rsidRPr="00147666">
        <w:rPr>
          <w:rFonts w:asciiTheme="minorHAnsi" w:hAnsiTheme="minorHAnsi" w:cstheme="minorHAnsi"/>
          <w:color w:val="000000" w:themeColor="text1"/>
          <w:sz w:val="18"/>
          <w:szCs w:val="18"/>
        </w:rPr>
        <w:t xml:space="preserve">Aux limites fixées par la recommandation du </w:t>
      </w:r>
      <w:proofErr w:type="gramStart"/>
      <w:r w:rsidRPr="00147666">
        <w:rPr>
          <w:rFonts w:asciiTheme="minorHAnsi" w:hAnsiTheme="minorHAnsi" w:cstheme="minorHAnsi"/>
          <w:color w:val="000000" w:themeColor="text1"/>
          <w:sz w:val="18"/>
          <w:szCs w:val="18"/>
        </w:rPr>
        <w:t>Ministère</w:t>
      </w:r>
      <w:proofErr w:type="gramEnd"/>
      <w:r w:rsidRPr="00147666">
        <w:rPr>
          <w:rFonts w:asciiTheme="minorHAnsi" w:hAnsiTheme="minorHAnsi" w:cstheme="minorHAnsi"/>
          <w:color w:val="000000" w:themeColor="text1"/>
          <w:sz w:val="18"/>
          <w:szCs w:val="18"/>
        </w:rPr>
        <w:t xml:space="preserve"> de la Santé Publique, pour le voisinage</w:t>
      </w:r>
    </w:p>
    <w:p w14:paraId="79C1823D" w14:textId="7C564031" w:rsidR="00147666" w:rsidRPr="00147666" w:rsidRDefault="00147666" w:rsidP="00872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ight="-180"/>
        <w:jc w:val="both"/>
        <w:rPr>
          <w:rFonts w:asciiTheme="minorHAnsi" w:hAnsiTheme="minorHAnsi" w:cstheme="minorHAnsi"/>
          <w:sz w:val="18"/>
          <w:szCs w:val="18"/>
        </w:rPr>
      </w:pPr>
      <w:r w:rsidRPr="00147666">
        <w:rPr>
          <w:rFonts w:asciiTheme="minorHAnsi" w:hAnsiTheme="minorHAnsi" w:cstheme="minorHAnsi"/>
          <w:sz w:val="18"/>
          <w:szCs w:val="18"/>
        </w:rPr>
        <w:t xml:space="preserve">L'entrepreneur garantit ce résultat et s'engage </w:t>
      </w:r>
      <w:proofErr w:type="spellStart"/>
      <w:r w:rsidRPr="00147666">
        <w:rPr>
          <w:rFonts w:asciiTheme="minorHAnsi" w:hAnsiTheme="minorHAnsi" w:cstheme="minorHAnsi"/>
          <w:sz w:val="18"/>
          <w:szCs w:val="18"/>
        </w:rPr>
        <w:t>a</w:t>
      </w:r>
      <w:proofErr w:type="spellEnd"/>
      <w:r w:rsidRPr="00147666">
        <w:rPr>
          <w:rFonts w:asciiTheme="minorHAnsi" w:hAnsiTheme="minorHAnsi" w:cstheme="minorHAnsi"/>
          <w:sz w:val="18"/>
          <w:szCs w:val="18"/>
        </w:rPr>
        <w:t xml:space="preserve">̀ prendre toutes les mesures nécessaires pour l'obtenir. En particulier, il prend à sa charge tous les dispositifs nécessaires pour insonoriser tout matériel générateur de bruit, et empêcher la transmission des vibrations et des bruits de toute nature. </w:t>
      </w:r>
    </w:p>
    <w:p w14:paraId="30F9551E" w14:textId="77777777" w:rsidR="0028437D" w:rsidRDefault="0028437D" w:rsidP="005D3280">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p>
    <w:p w14:paraId="0511831F" w14:textId="77777777" w:rsidR="005D3280" w:rsidRDefault="005D3280" w:rsidP="005D3280">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p>
    <w:p w14:paraId="29D48DA2" w14:textId="77777777" w:rsidR="005D3280" w:rsidRDefault="005D3280" w:rsidP="005D3280">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p>
    <w:p w14:paraId="7FC04D5C" w14:textId="77777777" w:rsidR="005D3280" w:rsidRPr="005D3280" w:rsidRDefault="005D3280" w:rsidP="005D3280">
      <w:pPr>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7"/>
        <w:jc w:val="both"/>
        <w:rPr>
          <w:rFonts w:asciiTheme="minorHAnsi" w:hAnsiTheme="minorHAnsi" w:cstheme="minorHAnsi"/>
          <w:color w:val="000000" w:themeColor="text1"/>
          <w:sz w:val="18"/>
          <w:szCs w:val="18"/>
        </w:rPr>
      </w:pPr>
    </w:p>
    <w:p w14:paraId="49DA81FB" w14:textId="1D4E655F" w:rsidR="00A64F96" w:rsidRPr="00851C75" w:rsidRDefault="00A64F96" w:rsidP="00A809A6">
      <w:pPr>
        <w:pStyle w:val="1-1"/>
        <w:numPr>
          <w:ilvl w:val="1"/>
          <w:numId w:val="1"/>
        </w:numPr>
        <w:ind w:left="0" w:firstLine="0"/>
        <w:outlineLvl w:val="1"/>
        <w:rPr>
          <w:rFonts w:cs="Calibri"/>
        </w:rPr>
      </w:pPr>
      <w:bookmarkStart w:id="44" w:name="_Toc47627659"/>
      <w:r w:rsidRPr="00851C75">
        <w:rPr>
          <w:rFonts w:cs="Calibri"/>
        </w:rPr>
        <w:lastRenderedPageBreak/>
        <w:t>D</w:t>
      </w:r>
      <w:r w:rsidR="00D813C9">
        <w:rPr>
          <w:rFonts w:cs="Calibri"/>
        </w:rPr>
        <w:t>E</w:t>
      </w:r>
      <w:r w:rsidRPr="00851C75">
        <w:rPr>
          <w:rFonts w:cs="Calibri"/>
        </w:rPr>
        <w:t>ROULEMENT DU CHANTIER</w:t>
      </w:r>
      <w:bookmarkEnd w:id="44"/>
    </w:p>
    <w:p w14:paraId="45BE90F8" w14:textId="77777777" w:rsidR="00872C61" w:rsidRDefault="00872C61" w:rsidP="00851C75">
      <w:pPr>
        <w:ind w:left="709"/>
        <w:rPr>
          <w:rFonts w:asciiTheme="minorHAnsi" w:hAnsiTheme="minorHAnsi" w:cstheme="minorHAnsi"/>
          <w:sz w:val="18"/>
          <w:szCs w:val="18"/>
        </w:rPr>
      </w:pPr>
    </w:p>
    <w:p w14:paraId="5EB947BC" w14:textId="6B76C05D" w:rsidR="00DE2BC3" w:rsidRDefault="00A64F96" w:rsidP="00851C75">
      <w:pPr>
        <w:ind w:left="709"/>
        <w:rPr>
          <w:rFonts w:asciiTheme="minorHAnsi" w:hAnsiTheme="minorHAnsi" w:cstheme="minorHAnsi"/>
          <w:sz w:val="18"/>
          <w:szCs w:val="18"/>
        </w:rPr>
      </w:pPr>
      <w:r w:rsidRPr="00C859F1">
        <w:rPr>
          <w:rFonts w:asciiTheme="minorHAnsi" w:hAnsiTheme="minorHAnsi" w:cstheme="minorHAnsi"/>
          <w:sz w:val="18"/>
          <w:szCs w:val="18"/>
        </w:rPr>
        <w:t>D’une manière générale, l’Entrepreneur devra prendre toutes précautions de nature à éviter tout risque soit d’infiltration, soit de chute dangereuse de matériaux ou outillages.</w:t>
      </w:r>
    </w:p>
    <w:p w14:paraId="0501D111" w14:textId="77777777" w:rsidR="00051096" w:rsidRPr="00C859F1" w:rsidRDefault="00A64F96" w:rsidP="00851C75">
      <w:pPr>
        <w:ind w:left="709"/>
        <w:rPr>
          <w:rFonts w:asciiTheme="minorHAnsi" w:hAnsiTheme="minorHAnsi" w:cstheme="minorHAnsi"/>
          <w:sz w:val="18"/>
          <w:szCs w:val="18"/>
        </w:rPr>
      </w:pPr>
      <w:r w:rsidRPr="00C859F1">
        <w:rPr>
          <w:rFonts w:asciiTheme="minorHAnsi" w:hAnsiTheme="minorHAnsi" w:cstheme="minorHAnsi"/>
          <w:sz w:val="18"/>
          <w:szCs w:val="18"/>
        </w:rPr>
        <w:t>Tout incident ou accident pouvant survenir du fait des travaux engagera l’entière responsabilit</w:t>
      </w:r>
      <w:r w:rsidR="00982ED4" w:rsidRPr="00C859F1">
        <w:rPr>
          <w:rFonts w:asciiTheme="minorHAnsi" w:hAnsiTheme="minorHAnsi" w:cstheme="minorHAnsi"/>
          <w:sz w:val="18"/>
          <w:szCs w:val="18"/>
        </w:rPr>
        <w:t>é</w:t>
      </w:r>
      <w:r w:rsidRPr="00C859F1">
        <w:rPr>
          <w:rFonts w:asciiTheme="minorHAnsi" w:hAnsiTheme="minorHAnsi" w:cstheme="minorHAnsi"/>
          <w:sz w:val="18"/>
          <w:szCs w:val="18"/>
        </w:rPr>
        <w:t xml:space="preserve"> de l’entrepreneur qui devra prendre à sa charge la remise en état complète et le paiement d’indemnités aux tiers ayant subis des dommages.</w:t>
      </w:r>
    </w:p>
    <w:p w14:paraId="31BE1D84" w14:textId="77777777" w:rsidR="00DE2BC3" w:rsidRPr="00C859F1" w:rsidRDefault="00DE2BC3" w:rsidP="00851C75">
      <w:pPr>
        <w:ind w:left="709"/>
        <w:rPr>
          <w:rFonts w:asciiTheme="minorHAnsi" w:hAnsiTheme="minorHAnsi" w:cstheme="minorHAnsi"/>
          <w:sz w:val="18"/>
          <w:szCs w:val="18"/>
        </w:rPr>
      </w:pPr>
    </w:p>
    <w:p w14:paraId="496124A7" w14:textId="2B3AEACA" w:rsidR="00872C61" w:rsidRPr="005D3280" w:rsidRDefault="00393CC7" w:rsidP="005D3280">
      <w:pPr>
        <w:pStyle w:val="Default"/>
        <w:numPr>
          <w:ilvl w:val="2"/>
          <w:numId w:val="1"/>
        </w:numPr>
        <w:ind w:left="0" w:firstLine="0"/>
        <w:outlineLvl w:val="2"/>
        <w:rPr>
          <w:b/>
          <w:bCs/>
          <w:sz w:val="18"/>
          <w:szCs w:val="18"/>
        </w:rPr>
      </w:pPr>
      <w:bookmarkStart w:id="45" w:name="_Toc47627660"/>
      <w:r w:rsidRPr="00C859F1">
        <w:rPr>
          <w:b/>
          <w:bCs/>
          <w:sz w:val="18"/>
          <w:szCs w:val="18"/>
        </w:rPr>
        <w:t>SECURITE DES PERSONNES</w:t>
      </w:r>
      <w:bookmarkEnd w:id="45"/>
      <w:r w:rsidRPr="00C859F1">
        <w:rPr>
          <w:b/>
          <w:bCs/>
          <w:sz w:val="18"/>
          <w:szCs w:val="18"/>
        </w:rPr>
        <w:t xml:space="preserve"> </w:t>
      </w:r>
    </w:p>
    <w:p w14:paraId="5B265914" w14:textId="3ACC4433" w:rsidR="00C23DA9" w:rsidRPr="00C859F1" w:rsidRDefault="00A64F96" w:rsidP="00851C75">
      <w:pPr>
        <w:ind w:left="709"/>
        <w:jc w:val="both"/>
        <w:rPr>
          <w:rFonts w:asciiTheme="minorHAnsi" w:hAnsiTheme="minorHAnsi" w:cstheme="minorHAnsi"/>
          <w:sz w:val="18"/>
          <w:szCs w:val="18"/>
        </w:rPr>
      </w:pPr>
      <w:r w:rsidRPr="00C859F1">
        <w:rPr>
          <w:rFonts w:asciiTheme="minorHAnsi" w:hAnsiTheme="minorHAnsi" w:cstheme="minorHAnsi"/>
          <w:sz w:val="18"/>
          <w:szCs w:val="18"/>
        </w:rPr>
        <w:t xml:space="preserve">Les dispositifs propres </w:t>
      </w:r>
      <w:r w:rsidR="00806D51" w:rsidRPr="00C859F1">
        <w:rPr>
          <w:rFonts w:asciiTheme="minorHAnsi" w:hAnsiTheme="minorHAnsi" w:cstheme="minorHAnsi"/>
          <w:sz w:val="18"/>
          <w:szCs w:val="18"/>
        </w:rPr>
        <w:t>à</w:t>
      </w:r>
      <w:r w:rsidRPr="00C859F1">
        <w:rPr>
          <w:rFonts w:asciiTheme="minorHAnsi" w:hAnsiTheme="minorHAnsi" w:cstheme="minorHAnsi"/>
          <w:sz w:val="18"/>
          <w:szCs w:val="18"/>
        </w:rPr>
        <w:t xml:space="preserve"> assurer la </w:t>
      </w:r>
      <w:r w:rsidR="00806D51" w:rsidRPr="00C859F1">
        <w:rPr>
          <w:rFonts w:asciiTheme="minorHAnsi" w:hAnsiTheme="minorHAnsi" w:cstheme="minorHAnsi"/>
          <w:sz w:val="18"/>
          <w:szCs w:val="18"/>
        </w:rPr>
        <w:t>sécurité</w:t>
      </w:r>
      <w:r w:rsidRPr="00C859F1">
        <w:rPr>
          <w:rFonts w:asciiTheme="minorHAnsi" w:hAnsiTheme="minorHAnsi" w:cstheme="minorHAnsi"/>
          <w:sz w:val="18"/>
          <w:szCs w:val="18"/>
        </w:rPr>
        <w:t xml:space="preserve"> individuelle et collective des personnes pendant l'</w:t>
      </w:r>
      <w:r w:rsidR="00806D51" w:rsidRPr="00C859F1">
        <w:rPr>
          <w:rFonts w:asciiTheme="minorHAnsi" w:hAnsiTheme="minorHAnsi" w:cstheme="minorHAnsi"/>
          <w:sz w:val="18"/>
          <w:szCs w:val="18"/>
        </w:rPr>
        <w:t>exécution</w:t>
      </w:r>
      <w:r w:rsidRPr="00C859F1">
        <w:rPr>
          <w:rFonts w:asciiTheme="minorHAnsi" w:hAnsiTheme="minorHAnsi" w:cstheme="minorHAnsi"/>
          <w:sz w:val="18"/>
          <w:szCs w:val="18"/>
        </w:rPr>
        <w:t xml:space="preserve"> des travaux </w:t>
      </w:r>
      <w:r w:rsidR="00806D51" w:rsidRPr="00C859F1">
        <w:rPr>
          <w:rFonts w:asciiTheme="minorHAnsi" w:hAnsiTheme="minorHAnsi" w:cstheme="minorHAnsi"/>
          <w:sz w:val="18"/>
          <w:szCs w:val="18"/>
        </w:rPr>
        <w:t>conformément</w:t>
      </w:r>
      <w:r w:rsidRPr="00C859F1">
        <w:rPr>
          <w:rFonts w:asciiTheme="minorHAnsi" w:hAnsiTheme="minorHAnsi" w:cstheme="minorHAnsi"/>
          <w:sz w:val="18"/>
          <w:szCs w:val="18"/>
        </w:rPr>
        <w:t xml:space="preserve"> aux lois et </w:t>
      </w:r>
      <w:r w:rsidR="00806D51" w:rsidRPr="00C859F1">
        <w:rPr>
          <w:rFonts w:asciiTheme="minorHAnsi" w:hAnsiTheme="minorHAnsi" w:cstheme="minorHAnsi"/>
          <w:sz w:val="18"/>
          <w:szCs w:val="18"/>
        </w:rPr>
        <w:t>règlements</w:t>
      </w:r>
      <w:r w:rsidRPr="00C859F1">
        <w:rPr>
          <w:rFonts w:asciiTheme="minorHAnsi" w:hAnsiTheme="minorHAnsi" w:cstheme="minorHAnsi"/>
          <w:sz w:val="18"/>
          <w:szCs w:val="18"/>
        </w:rPr>
        <w:t xml:space="preserve"> en vigueur seront </w:t>
      </w:r>
      <w:r w:rsidR="00806D51" w:rsidRPr="00C859F1">
        <w:rPr>
          <w:rFonts w:asciiTheme="minorHAnsi" w:hAnsiTheme="minorHAnsi" w:cstheme="minorHAnsi"/>
          <w:sz w:val="18"/>
          <w:szCs w:val="18"/>
        </w:rPr>
        <w:t>prévus</w:t>
      </w:r>
      <w:r w:rsidRPr="00C859F1">
        <w:rPr>
          <w:rFonts w:asciiTheme="minorHAnsi" w:hAnsiTheme="minorHAnsi" w:cstheme="minorHAnsi"/>
          <w:sz w:val="18"/>
          <w:szCs w:val="18"/>
        </w:rPr>
        <w:t xml:space="preserve"> par le titulaire du </w:t>
      </w:r>
      <w:r w:rsidR="00806D51" w:rsidRPr="00C859F1">
        <w:rPr>
          <w:rFonts w:asciiTheme="minorHAnsi" w:hAnsiTheme="minorHAnsi" w:cstheme="minorHAnsi"/>
          <w:sz w:val="18"/>
          <w:szCs w:val="18"/>
        </w:rPr>
        <w:t>présent</w:t>
      </w:r>
      <w:r w:rsidRPr="00C859F1">
        <w:rPr>
          <w:rFonts w:asciiTheme="minorHAnsi" w:hAnsiTheme="minorHAnsi" w:cstheme="minorHAnsi"/>
          <w:sz w:val="18"/>
          <w:szCs w:val="18"/>
        </w:rPr>
        <w:t xml:space="preserve"> lot, tant au niveau du personnel des entreprises que des tiers (voisins, passants etc.). L'entrepreneur devra se soumettre sans </w:t>
      </w:r>
      <w:r w:rsidR="00806D51" w:rsidRPr="00C859F1">
        <w:rPr>
          <w:rFonts w:asciiTheme="minorHAnsi" w:hAnsiTheme="minorHAnsi" w:cstheme="minorHAnsi"/>
          <w:sz w:val="18"/>
          <w:szCs w:val="18"/>
        </w:rPr>
        <w:t>délai</w:t>
      </w:r>
      <w:r w:rsidRPr="00C859F1">
        <w:rPr>
          <w:rFonts w:asciiTheme="minorHAnsi" w:hAnsiTheme="minorHAnsi" w:cstheme="minorHAnsi"/>
          <w:sz w:val="18"/>
          <w:szCs w:val="18"/>
        </w:rPr>
        <w:t xml:space="preserve"> </w:t>
      </w:r>
      <w:r w:rsidR="00806D51" w:rsidRPr="00C859F1">
        <w:rPr>
          <w:rFonts w:asciiTheme="minorHAnsi" w:hAnsiTheme="minorHAnsi" w:cstheme="minorHAnsi"/>
          <w:sz w:val="18"/>
          <w:szCs w:val="18"/>
        </w:rPr>
        <w:t>à</w:t>
      </w:r>
      <w:r w:rsidRPr="00C859F1">
        <w:rPr>
          <w:rFonts w:asciiTheme="minorHAnsi" w:hAnsiTheme="minorHAnsi" w:cstheme="minorHAnsi"/>
          <w:sz w:val="18"/>
          <w:szCs w:val="18"/>
        </w:rPr>
        <w:t xml:space="preserve"> toute demande du </w:t>
      </w:r>
      <w:r w:rsidR="00806D51" w:rsidRPr="00C859F1">
        <w:rPr>
          <w:rFonts w:asciiTheme="minorHAnsi" w:hAnsiTheme="minorHAnsi" w:cstheme="minorHAnsi"/>
          <w:sz w:val="18"/>
          <w:szCs w:val="18"/>
        </w:rPr>
        <w:t>Maitre</w:t>
      </w:r>
      <w:r w:rsidRPr="00C859F1">
        <w:rPr>
          <w:rFonts w:asciiTheme="minorHAnsi" w:hAnsiTheme="minorHAnsi" w:cstheme="minorHAnsi"/>
          <w:sz w:val="18"/>
          <w:szCs w:val="18"/>
        </w:rPr>
        <w:t xml:space="preserve"> d’œuvre ou du Coordinateur Chargé de la Protection et de la Santé sans pour autant se </w:t>
      </w:r>
      <w:r w:rsidR="00806D51" w:rsidRPr="00C859F1">
        <w:rPr>
          <w:rFonts w:asciiTheme="minorHAnsi" w:hAnsiTheme="minorHAnsi" w:cstheme="minorHAnsi"/>
          <w:sz w:val="18"/>
          <w:szCs w:val="18"/>
        </w:rPr>
        <w:t>prévaloir</w:t>
      </w:r>
      <w:r w:rsidRPr="00C859F1">
        <w:rPr>
          <w:rFonts w:asciiTheme="minorHAnsi" w:hAnsiTheme="minorHAnsi" w:cstheme="minorHAnsi"/>
          <w:sz w:val="18"/>
          <w:szCs w:val="18"/>
        </w:rPr>
        <w:t xml:space="preserve"> d'aucune </w:t>
      </w:r>
      <w:r w:rsidR="00806D51" w:rsidRPr="00C859F1">
        <w:rPr>
          <w:rFonts w:asciiTheme="minorHAnsi" w:hAnsiTheme="minorHAnsi" w:cstheme="minorHAnsi"/>
          <w:sz w:val="18"/>
          <w:szCs w:val="18"/>
        </w:rPr>
        <w:t>indemnité</w:t>
      </w:r>
      <w:r w:rsidRPr="00C859F1">
        <w:rPr>
          <w:rFonts w:asciiTheme="minorHAnsi" w:hAnsiTheme="minorHAnsi" w:cstheme="minorHAnsi"/>
          <w:sz w:val="18"/>
          <w:szCs w:val="18"/>
        </w:rPr>
        <w:t>.</w:t>
      </w:r>
    </w:p>
    <w:p w14:paraId="693449E7" w14:textId="77777777" w:rsidR="003E0398" w:rsidRPr="00C859F1" w:rsidRDefault="003E0398" w:rsidP="00851C75">
      <w:pPr>
        <w:ind w:left="709"/>
        <w:jc w:val="both"/>
        <w:rPr>
          <w:rFonts w:asciiTheme="minorHAnsi" w:hAnsiTheme="minorHAnsi" w:cstheme="minorHAnsi"/>
          <w:sz w:val="18"/>
          <w:szCs w:val="18"/>
        </w:rPr>
      </w:pPr>
    </w:p>
    <w:p w14:paraId="4B20CCB0" w14:textId="5FBDC6F7" w:rsidR="00872C61" w:rsidRPr="005D3280" w:rsidRDefault="00393CC7" w:rsidP="005D3280">
      <w:pPr>
        <w:pStyle w:val="Default"/>
        <w:numPr>
          <w:ilvl w:val="2"/>
          <w:numId w:val="1"/>
        </w:numPr>
        <w:ind w:left="0" w:firstLine="0"/>
        <w:outlineLvl w:val="2"/>
        <w:rPr>
          <w:b/>
          <w:bCs/>
          <w:sz w:val="18"/>
          <w:szCs w:val="18"/>
        </w:rPr>
      </w:pPr>
      <w:bookmarkStart w:id="46" w:name="_Toc47627661"/>
      <w:r w:rsidRPr="00C859F1">
        <w:rPr>
          <w:b/>
          <w:bCs/>
          <w:sz w:val="18"/>
          <w:szCs w:val="18"/>
        </w:rPr>
        <w:t>NETTOYAGE DU CHANTIER</w:t>
      </w:r>
      <w:bookmarkEnd w:id="46"/>
      <w:r w:rsidRPr="00C859F1">
        <w:rPr>
          <w:b/>
          <w:bCs/>
          <w:sz w:val="18"/>
          <w:szCs w:val="18"/>
        </w:rPr>
        <w:t xml:space="preserve"> </w:t>
      </w:r>
    </w:p>
    <w:p w14:paraId="33072483" w14:textId="2EC8097D" w:rsidR="00806D51" w:rsidRPr="00C859F1" w:rsidRDefault="00A64F96" w:rsidP="00851C75">
      <w:pPr>
        <w:ind w:left="709"/>
        <w:jc w:val="both"/>
        <w:rPr>
          <w:rFonts w:asciiTheme="minorHAnsi" w:hAnsiTheme="minorHAnsi" w:cstheme="minorHAnsi"/>
          <w:sz w:val="18"/>
          <w:szCs w:val="18"/>
        </w:rPr>
      </w:pPr>
      <w:r w:rsidRPr="00C859F1">
        <w:rPr>
          <w:rFonts w:asciiTheme="minorHAnsi" w:hAnsiTheme="minorHAnsi" w:cstheme="minorHAnsi"/>
          <w:sz w:val="18"/>
          <w:szCs w:val="18"/>
        </w:rPr>
        <w:t xml:space="preserve">L'entrepreneur sera tenu de laisser, </w:t>
      </w:r>
      <w:r w:rsidR="00982ED4" w:rsidRPr="00C859F1">
        <w:rPr>
          <w:rFonts w:asciiTheme="minorHAnsi" w:hAnsiTheme="minorHAnsi" w:cstheme="minorHAnsi"/>
          <w:sz w:val="18"/>
          <w:szCs w:val="18"/>
        </w:rPr>
        <w:t>à</w:t>
      </w:r>
      <w:r w:rsidRPr="00C859F1">
        <w:rPr>
          <w:rFonts w:asciiTheme="minorHAnsi" w:hAnsiTheme="minorHAnsi" w:cstheme="minorHAnsi"/>
          <w:sz w:val="18"/>
          <w:szCs w:val="18"/>
        </w:rPr>
        <w:t xml:space="preserve"> l'issue de ses travaux, les lieux en un </w:t>
      </w:r>
      <w:r w:rsidR="00806D51" w:rsidRPr="00C859F1">
        <w:rPr>
          <w:rFonts w:asciiTheme="minorHAnsi" w:hAnsiTheme="minorHAnsi" w:cstheme="minorHAnsi"/>
          <w:sz w:val="18"/>
          <w:szCs w:val="18"/>
        </w:rPr>
        <w:t>état</w:t>
      </w:r>
      <w:r w:rsidRPr="00C859F1">
        <w:rPr>
          <w:rFonts w:asciiTheme="minorHAnsi" w:hAnsiTheme="minorHAnsi" w:cstheme="minorHAnsi"/>
          <w:sz w:val="18"/>
          <w:szCs w:val="18"/>
        </w:rPr>
        <w:t xml:space="preserve"> tel, que les entreprises qui lui </w:t>
      </w:r>
      <w:r w:rsidR="00806D51" w:rsidRPr="00C859F1">
        <w:rPr>
          <w:rFonts w:asciiTheme="minorHAnsi" w:hAnsiTheme="minorHAnsi" w:cstheme="minorHAnsi"/>
          <w:sz w:val="18"/>
          <w:szCs w:val="18"/>
        </w:rPr>
        <w:t>succèderont</w:t>
      </w:r>
      <w:r w:rsidRPr="00C859F1">
        <w:rPr>
          <w:rFonts w:asciiTheme="minorHAnsi" w:hAnsiTheme="minorHAnsi" w:cstheme="minorHAnsi"/>
          <w:sz w:val="18"/>
          <w:szCs w:val="18"/>
        </w:rPr>
        <w:t xml:space="preserve"> puissent entreprendre leurs propres prestations sans </w:t>
      </w:r>
      <w:r w:rsidR="00806D51" w:rsidRPr="00C859F1">
        <w:rPr>
          <w:rFonts w:asciiTheme="minorHAnsi" w:hAnsiTheme="minorHAnsi" w:cstheme="minorHAnsi"/>
          <w:sz w:val="18"/>
          <w:szCs w:val="18"/>
        </w:rPr>
        <w:t>sujétions</w:t>
      </w:r>
      <w:r w:rsidRPr="00C859F1">
        <w:rPr>
          <w:rFonts w:asciiTheme="minorHAnsi" w:hAnsiTheme="minorHAnsi" w:cstheme="minorHAnsi"/>
          <w:sz w:val="18"/>
          <w:szCs w:val="18"/>
        </w:rPr>
        <w:t xml:space="preserve"> </w:t>
      </w:r>
      <w:r w:rsidR="00806D51" w:rsidRPr="00C859F1">
        <w:rPr>
          <w:rFonts w:asciiTheme="minorHAnsi" w:hAnsiTheme="minorHAnsi" w:cstheme="minorHAnsi"/>
          <w:sz w:val="18"/>
          <w:szCs w:val="18"/>
        </w:rPr>
        <w:t>complémentaires</w:t>
      </w:r>
      <w:r w:rsidRPr="00C859F1">
        <w:rPr>
          <w:rFonts w:asciiTheme="minorHAnsi" w:hAnsiTheme="minorHAnsi" w:cstheme="minorHAnsi"/>
          <w:sz w:val="18"/>
          <w:szCs w:val="18"/>
        </w:rPr>
        <w:t>.</w:t>
      </w:r>
    </w:p>
    <w:p w14:paraId="3410755B" w14:textId="77777777" w:rsidR="00C23DA9" w:rsidRPr="00C859F1" w:rsidRDefault="00A64F96" w:rsidP="00851C75">
      <w:pPr>
        <w:ind w:left="709"/>
        <w:jc w:val="both"/>
        <w:rPr>
          <w:rFonts w:asciiTheme="minorHAnsi" w:hAnsiTheme="minorHAnsi" w:cstheme="minorHAnsi"/>
          <w:sz w:val="18"/>
          <w:szCs w:val="18"/>
        </w:rPr>
      </w:pPr>
      <w:r w:rsidRPr="00C859F1">
        <w:rPr>
          <w:rFonts w:asciiTheme="minorHAnsi" w:hAnsiTheme="minorHAnsi" w:cstheme="minorHAnsi"/>
          <w:sz w:val="18"/>
          <w:szCs w:val="18"/>
        </w:rPr>
        <w:t xml:space="preserve">Que ce soit sur le chantier ou les voiries, le </w:t>
      </w:r>
      <w:r w:rsidR="00806D51" w:rsidRPr="00C859F1">
        <w:rPr>
          <w:rFonts w:asciiTheme="minorHAnsi" w:hAnsiTheme="minorHAnsi" w:cstheme="minorHAnsi"/>
          <w:sz w:val="18"/>
          <w:szCs w:val="18"/>
        </w:rPr>
        <w:t>Maitre</w:t>
      </w:r>
      <w:r w:rsidRPr="00C859F1">
        <w:rPr>
          <w:rFonts w:asciiTheme="minorHAnsi" w:hAnsiTheme="minorHAnsi" w:cstheme="minorHAnsi"/>
          <w:sz w:val="18"/>
          <w:szCs w:val="18"/>
        </w:rPr>
        <w:t xml:space="preserve"> d’œuvre se </w:t>
      </w:r>
      <w:r w:rsidR="00806D51" w:rsidRPr="00C859F1">
        <w:rPr>
          <w:rFonts w:asciiTheme="minorHAnsi" w:hAnsiTheme="minorHAnsi" w:cstheme="minorHAnsi"/>
          <w:sz w:val="18"/>
          <w:szCs w:val="18"/>
        </w:rPr>
        <w:t>réserve</w:t>
      </w:r>
      <w:r w:rsidRPr="00C859F1">
        <w:rPr>
          <w:rFonts w:asciiTheme="minorHAnsi" w:hAnsiTheme="minorHAnsi" w:cstheme="minorHAnsi"/>
          <w:sz w:val="18"/>
          <w:szCs w:val="18"/>
        </w:rPr>
        <w:t xml:space="preserve"> le droit de faire </w:t>
      </w:r>
      <w:r w:rsidR="00806D51" w:rsidRPr="00C859F1">
        <w:rPr>
          <w:rFonts w:asciiTheme="minorHAnsi" w:hAnsiTheme="minorHAnsi" w:cstheme="minorHAnsi"/>
          <w:sz w:val="18"/>
          <w:szCs w:val="18"/>
        </w:rPr>
        <w:t>procéder</w:t>
      </w:r>
      <w:r w:rsidRPr="00C859F1">
        <w:rPr>
          <w:rFonts w:asciiTheme="minorHAnsi" w:hAnsiTheme="minorHAnsi" w:cstheme="minorHAnsi"/>
          <w:sz w:val="18"/>
          <w:szCs w:val="18"/>
        </w:rPr>
        <w:t xml:space="preserve"> au nettoyage ou </w:t>
      </w:r>
      <w:r w:rsidR="00982ED4" w:rsidRPr="00C859F1">
        <w:rPr>
          <w:rFonts w:asciiTheme="minorHAnsi" w:hAnsiTheme="minorHAnsi" w:cstheme="minorHAnsi"/>
          <w:sz w:val="18"/>
          <w:szCs w:val="18"/>
        </w:rPr>
        <w:t>à</w:t>
      </w:r>
      <w:r w:rsidRPr="00C859F1">
        <w:rPr>
          <w:rFonts w:asciiTheme="minorHAnsi" w:hAnsiTheme="minorHAnsi" w:cstheme="minorHAnsi"/>
          <w:sz w:val="18"/>
          <w:szCs w:val="18"/>
        </w:rPr>
        <w:t xml:space="preserve"> la remise en </w:t>
      </w:r>
      <w:r w:rsidR="00806D51" w:rsidRPr="00C859F1">
        <w:rPr>
          <w:rFonts w:asciiTheme="minorHAnsi" w:hAnsiTheme="minorHAnsi" w:cstheme="minorHAnsi"/>
          <w:sz w:val="18"/>
          <w:szCs w:val="18"/>
        </w:rPr>
        <w:t>état</w:t>
      </w:r>
      <w:r w:rsidRPr="00C859F1">
        <w:rPr>
          <w:rFonts w:asciiTheme="minorHAnsi" w:hAnsiTheme="minorHAnsi" w:cstheme="minorHAnsi"/>
          <w:sz w:val="18"/>
          <w:szCs w:val="18"/>
        </w:rPr>
        <w:t xml:space="preserve"> des lieux, en cas de laxisme ou de </w:t>
      </w:r>
      <w:r w:rsidR="00806D51" w:rsidRPr="00C859F1">
        <w:rPr>
          <w:rFonts w:asciiTheme="minorHAnsi" w:hAnsiTheme="minorHAnsi" w:cstheme="minorHAnsi"/>
          <w:sz w:val="18"/>
          <w:szCs w:val="18"/>
        </w:rPr>
        <w:t>défaillance</w:t>
      </w:r>
      <w:r w:rsidRPr="00C859F1">
        <w:rPr>
          <w:rFonts w:asciiTheme="minorHAnsi" w:hAnsiTheme="minorHAnsi" w:cstheme="minorHAnsi"/>
          <w:sz w:val="18"/>
          <w:szCs w:val="18"/>
        </w:rPr>
        <w:t xml:space="preserve"> de l'entreprise, aux frais de celle-ci. </w:t>
      </w:r>
    </w:p>
    <w:p w14:paraId="7672EDA3" w14:textId="77777777" w:rsidR="00851C75" w:rsidRPr="00C859F1" w:rsidRDefault="00851C75" w:rsidP="00851C75">
      <w:pPr>
        <w:ind w:left="709"/>
        <w:jc w:val="both"/>
        <w:rPr>
          <w:rFonts w:asciiTheme="minorHAnsi" w:hAnsiTheme="minorHAnsi" w:cstheme="minorHAnsi"/>
          <w:sz w:val="18"/>
          <w:szCs w:val="18"/>
        </w:rPr>
      </w:pPr>
    </w:p>
    <w:p w14:paraId="31B84AEA" w14:textId="1DDD6EE6" w:rsidR="00872C61" w:rsidRPr="005D3280" w:rsidRDefault="00393CC7" w:rsidP="005D3280">
      <w:pPr>
        <w:pStyle w:val="Default"/>
        <w:numPr>
          <w:ilvl w:val="2"/>
          <w:numId w:val="1"/>
        </w:numPr>
        <w:ind w:left="0" w:firstLine="0"/>
        <w:outlineLvl w:val="2"/>
        <w:rPr>
          <w:b/>
          <w:bCs/>
          <w:sz w:val="18"/>
          <w:szCs w:val="18"/>
        </w:rPr>
      </w:pPr>
      <w:bookmarkStart w:id="47" w:name="_Toc47627662"/>
      <w:r w:rsidRPr="00C859F1">
        <w:rPr>
          <w:b/>
          <w:bCs/>
          <w:sz w:val="18"/>
          <w:szCs w:val="18"/>
        </w:rPr>
        <w:t>OUVRAGES EXISTANTS</w:t>
      </w:r>
      <w:bookmarkEnd w:id="47"/>
      <w:r w:rsidRPr="00C859F1">
        <w:rPr>
          <w:b/>
          <w:bCs/>
          <w:sz w:val="18"/>
          <w:szCs w:val="18"/>
        </w:rPr>
        <w:t xml:space="preserve"> </w:t>
      </w:r>
    </w:p>
    <w:p w14:paraId="2E7AF243" w14:textId="44595254" w:rsidR="00B84E7F" w:rsidRPr="00C859F1" w:rsidRDefault="00A64F96" w:rsidP="00851C75">
      <w:pPr>
        <w:ind w:left="709"/>
        <w:jc w:val="both"/>
        <w:rPr>
          <w:rFonts w:asciiTheme="minorHAnsi" w:hAnsiTheme="minorHAnsi" w:cstheme="minorHAnsi"/>
          <w:sz w:val="18"/>
          <w:szCs w:val="18"/>
        </w:rPr>
      </w:pPr>
      <w:r w:rsidRPr="00C859F1">
        <w:rPr>
          <w:rFonts w:asciiTheme="minorHAnsi" w:hAnsiTheme="minorHAnsi" w:cstheme="minorHAnsi"/>
          <w:sz w:val="18"/>
          <w:szCs w:val="18"/>
        </w:rPr>
        <w:t xml:space="preserve">L'entrepreneur prendra toutes dispositions pour ne pas causer de dommages aux autres ouvrages existants. L'entrepreneur devra bien </w:t>
      </w:r>
      <w:r w:rsidR="00806D51" w:rsidRPr="00C859F1">
        <w:rPr>
          <w:rFonts w:asciiTheme="minorHAnsi" w:hAnsiTheme="minorHAnsi" w:cstheme="minorHAnsi"/>
          <w:sz w:val="18"/>
          <w:szCs w:val="18"/>
        </w:rPr>
        <w:t>évidemment</w:t>
      </w:r>
      <w:r w:rsidR="00982ED4" w:rsidRPr="00C859F1">
        <w:rPr>
          <w:rFonts w:asciiTheme="minorHAnsi" w:hAnsiTheme="minorHAnsi" w:cstheme="minorHAnsi"/>
          <w:sz w:val="18"/>
          <w:szCs w:val="18"/>
        </w:rPr>
        <w:t xml:space="preserve"> </w:t>
      </w:r>
      <w:r w:rsidRPr="00C859F1">
        <w:rPr>
          <w:rFonts w:asciiTheme="minorHAnsi" w:hAnsiTheme="minorHAnsi" w:cstheme="minorHAnsi"/>
          <w:sz w:val="18"/>
          <w:szCs w:val="18"/>
        </w:rPr>
        <w:t xml:space="preserve">la remise en </w:t>
      </w:r>
      <w:r w:rsidR="00806D51" w:rsidRPr="00C859F1">
        <w:rPr>
          <w:rFonts w:asciiTheme="minorHAnsi" w:hAnsiTheme="minorHAnsi" w:cstheme="minorHAnsi"/>
          <w:sz w:val="18"/>
          <w:szCs w:val="18"/>
        </w:rPr>
        <w:t>état</w:t>
      </w:r>
      <w:r w:rsidRPr="00C859F1">
        <w:rPr>
          <w:rFonts w:asciiTheme="minorHAnsi" w:hAnsiTheme="minorHAnsi" w:cstheme="minorHAnsi"/>
          <w:sz w:val="18"/>
          <w:szCs w:val="18"/>
        </w:rPr>
        <w:t xml:space="preserve"> </w:t>
      </w:r>
      <w:r w:rsidR="00806D51" w:rsidRPr="00C859F1">
        <w:rPr>
          <w:rFonts w:asciiTheme="minorHAnsi" w:hAnsiTheme="minorHAnsi" w:cstheme="minorHAnsi"/>
          <w:sz w:val="18"/>
          <w:szCs w:val="18"/>
        </w:rPr>
        <w:t>complète</w:t>
      </w:r>
      <w:r w:rsidRPr="00C859F1">
        <w:rPr>
          <w:rFonts w:asciiTheme="minorHAnsi" w:hAnsiTheme="minorHAnsi" w:cstheme="minorHAnsi"/>
          <w:sz w:val="18"/>
          <w:szCs w:val="18"/>
        </w:rPr>
        <w:t xml:space="preserve">, </w:t>
      </w:r>
      <w:r w:rsidR="00806D51" w:rsidRPr="00C859F1">
        <w:rPr>
          <w:rFonts w:asciiTheme="minorHAnsi" w:hAnsiTheme="minorHAnsi" w:cstheme="minorHAnsi"/>
          <w:sz w:val="18"/>
          <w:szCs w:val="18"/>
        </w:rPr>
        <w:t>après</w:t>
      </w:r>
      <w:r w:rsidRPr="00C859F1">
        <w:rPr>
          <w:rFonts w:asciiTheme="minorHAnsi" w:hAnsiTheme="minorHAnsi" w:cstheme="minorHAnsi"/>
          <w:sz w:val="18"/>
          <w:szCs w:val="18"/>
        </w:rPr>
        <w:t xml:space="preserve"> </w:t>
      </w:r>
      <w:r w:rsidR="00806D51" w:rsidRPr="00C859F1">
        <w:rPr>
          <w:rFonts w:asciiTheme="minorHAnsi" w:hAnsiTheme="minorHAnsi" w:cstheme="minorHAnsi"/>
          <w:sz w:val="18"/>
          <w:szCs w:val="18"/>
        </w:rPr>
        <w:t>exécution</w:t>
      </w:r>
      <w:r w:rsidRPr="00C859F1">
        <w:rPr>
          <w:rFonts w:asciiTheme="minorHAnsi" w:hAnsiTheme="minorHAnsi" w:cstheme="minorHAnsi"/>
          <w:sz w:val="18"/>
          <w:szCs w:val="18"/>
        </w:rPr>
        <w:t xml:space="preserve"> de ses travaux, de toutes les installations.</w:t>
      </w:r>
    </w:p>
    <w:p w14:paraId="3DACC4F7" w14:textId="77777777" w:rsidR="00A64F96" w:rsidRPr="00C859F1" w:rsidRDefault="00A64F96" w:rsidP="00851C75">
      <w:pPr>
        <w:ind w:left="709"/>
        <w:jc w:val="both"/>
        <w:rPr>
          <w:rFonts w:asciiTheme="minorHAnsi" w:hAnsiTheme="minorHAnsi" w:cstheme="minorHAnsi"/>
          <w:sz w:val="18"/>
          <w:szCs w:val="18"/>
        </w:rPr>
      </w:pPr>
      <w:r w:rsidRPr="00C859F1">
        <w:rPr>
          <w:rFonts w:asciiTheme="minorHAnsi" w:hAnsiTheme="minorHAnsi" w:cstheme="minorHAnsi"/>
          <w:sz w:val="18"/>
          <w:szCs w:val="18"/>
        </w:rPr>
        <w:t xml:space="preserve">L'entrepreneur assumera la </w:t>
      </w:r>
      <w:r w:rsidR="00806D51" w:rsidRPr="00C859F1">
        <w:rPr>
          <w:rFonts w:asciiTheme="minorHAnsi" w:hAnsiTheme="minorHAnsi" w:cstheme="minorHAnsi"/>
          <w:sz w:val="18"/>
          <w:szCs w:val="18"/>
        </w:rPr>
        <w:t>responsabilit</w:t>
      </w:r>
      <w:r w:rsidR="00982ED4" w:rsidRPr="00C859F1">
        <w:rPr>
          <w:rFonts w:asciiTheme="minorHAnsi" w:hAnsiTheme="minorHAnsi" w:cstheme="minorHAnsi"/>
          <w:sz w:val="18"/>
          <w:szCs w:val="18"/>
        </w:rPr>
        <w:t>é</w:t>
      </w:r>
      <w:r w:rsidRPr="00C859F1">
        <w:rPr>
          <w:rFonts w:asciiTheme="minorHAnsi" w:hAnsiTheme="minorHAnsi" w:cstheme="minorHAnsi"/>
          <w:sz w:val="18"/>
          <w:szCs w:val="18"/>
        </w:rPr>
        <w:t xml:space="preserve"> des </w:t>
      </w:r>
      <w:r w:rsidR="00806D51" w:rsidRPr="00C859F1">
        <w:rPr>
          <w:rFonts w:asciiTheme="minorHAnsi" w:hAnsiTheme="minorHAnsi" w:cstheme="minorHAnsi"/>
          <w:sz w:val="18"/>
          <w:szCs w:val="18"/>
        </w:rPr>
        <w:t>désordres</w:t>
      </w:r>
      <w:r w:rsidRPr="00C859F1">
        <w:rPr>
          <w:rFonts w:asciiTheme="minorHAnsi" w:hAnsiTheme="minorHAnsi" w:cstheme="minorHAnsi"/>
          <w:sz w:val="18"/>
          <w:szCs w:val="18"/>
        </w:rPr>
        <w:t xml:space="preserve"> et </w:t>
      </w:r>
      <w:r w:rsidR="00806D51" w:rsidRPr="00C859F1">
        <w:rPr>
          <w:rFonts w:asciiTheme="minorHAnsi" w:hAnsiTheme="minorHAnsi" w:cstheme="minorHAnsi"/>
          <w:sz w:val="18"/>
          <w:szCs w:val="18"/>
        </w:rPr>
        <w:t>dégâts</w:t>
      </w:r>
      <w:r w:rsidRPr="00C859F1">
        <w:rPr>
          <w:rFonts w:asciiTheme="minorHAnsi" w:hAnsiTheme="minorHAnsi" w:cstheme="minorHAnsi"/>
          <w:sz w:val="18"/>
          <w:szCs w:val="18"/>
        </w:rPr>
        <w:t xml:space="preserve"> qu'il aurait </w:t>
      </w:r>
      <w:r w:rsidR="00806D51" w:rsidRPr="00C859F1">
        <w:rPr>
          <w:rFonts w:asciiTheme="minorHAnsi" w:hAnsiTheme="minorHAnsi" w:cstheme="minorHAnsi"/>
          <w:sz w:val="18"/>
          <w:szCs w:val="18"/>
        </w:rPr>
        <w:t>occasionnés</w:t>
      </w:r>
      <w:r w:rsidRPr="00C859F1">
        <w:rPr>
          <w:rFonts w:asciiTheme="minorHAnsi" w:hAnsiTheme="minorHAnsi" w:cstheme="minorHAnsi"/>
          <w:sz w:val="18"/>
          <w:szCs w:val="18"/>
        </w:rPr>
        <w:t xml:space="preserve"> </w:t>
      </w:r>
      <w:r w:rsidR="00982ED4" w:rsidRPr="00C859F1">
        <w:rPr>
          <w:rFonts w:asciiTheme="minorHAnsi" w:hAnsiTheme="minorHAnsi" w:cstheme="minorHAnsi"/>
          <w:sz w:val="18"/>
          <w:szCs w:val="18"/>
        </w:rPr>
        <w:t>à</w:t>
      </w:r>
      <w:r w:rsidRPr="00C859F1">
        <w:rPr>
          <w:rFonts w:asciiTheme="minorHAnsi" w:hAnsiTheme="minorHAnsi" w:cstheme="minorHAnsi"/>
          <w:sz w:val="18"/>
          <w:szCs w:val="18"/>
        </w:rPr>
        <w:t xml:space="preserve"> l'occasion des travaux, et supportera les frais de </w:t>
      </w:r>
      <w:r w:rsidR="00806D51" w:rsidRPr="00C859F1">
        <w:rPr>
          <w:rFonts w:asciiTheme="minorHAnsi" w:hAnsiTheme="minorHAnsi" w:cstheme="minorHAnsi"/>
          <w:sz w:val="18"/>
          <w:szCs w:val="18"/>
        </w:rPr>
        <w:t>réparations</w:t>
      </w:r>
      <w:r w:rsidRPr="00C859F1">
        <w:rPr>
          <w:rFonts w:asciiTheme="minorHAnsi" w:hAnsiTheme="minorHAnsi" w:cstheme="minorHAnsi"/>
          <w:sz w:val="18"/>
          <w:szCs w:val="18"/>
        </w:rPr>
        <w:t xml:space="preserve"> et remises en </w:t>
      </w:r>
      <w:r w:rsidR="00806D51" w:rsidRPr="00C859F1">
        <w:rPr>
          <w:rFonts w:asciiTheme="minorHAnsi" w:hAnsiTheme="minorHAnsi" w:cstheme="minorHAnsi"/>
          <w:sz w:val="18"/>
          <w:szCs w:val="18"/>
        </w:rPr>
        <w:t>état</w:t>
      </w:r>
      <w:r w:rsidRPr="00C859F1">
        <w:rPr>
          <w:rFonts w:asciiTheme="minorHAnsi" w:hAnsiTheme="minorHAnsi" w:cstheme="minorHAnsi"/>
          <w:sz w:val="18"/>
          <w:szCs w:val="18"/>
        </w:rPr>
        <w:t xml:space="preserve"> </w:t>
      </w:r>
      <w:r w:rsidR="00806D51" w:rsidRPr="00C859F1">
        <w:rPr>
          <w:rFonts w:asciiTheme="minorHAnsi" w:hAnsiTheme="minorHAnsi" w:cstheme="minorHAnsi"/>
          <w:sz w:val="18"/>
          <w:szCs w:val="18"/>
        </w:rPr>
        <w:t>éventuels</w:t>
      </w:r>
      <w:r w:rsidRPr="00C859F1">
        <w:rPr>
          <w:rFonts w:asciiTheme="minorHAnsi" w:hAnsiTheme="minorHAnsi" w:cstheme="minorHAnsi"/>
          <w:sz w:val="18"/>
          <w:szCs w:val="18"/>
        </w:rPr>
        <w:t xml:space="preserve">. En cas de constatations de </w:t>
      </w:r>
      <w:r w:rsidR="00806D51" w:rsidRPr="00C859F1">
        <w:rPr>
          <w:rFonts w:asciiTheme="minorHAnsi" w:hAnsiTheme="minorHAnsi" w:cstheme="minorHAnsi"/>
          <w:sz w:val="18"/>
          <w:szCs w:val="18"/>
        </w:rPr>
        <w:t>défauts</w:t>
      </w:r>
      <w:r w:rsidRPr="00C859F1">
        <w:rPr>
          <w:rFonts w:asciiTheme="minorHAnsi" w:hAnsiTheme="minorHAnsi" w:cstheme="minorHAnsi"/>
          <w:sz w:val="18"/>
          <w:szCs w:val="18"/>
        </w:rPr>
        <w:t xml:space="preserve"> existants, il les signalera </w:t>
      </w:r>
      <w:r w:rsidR="00806D51" w:rsidRPr="00C859F1">
        <w:rPr>
          <w:rFonts w:asciiTheme="minorHAnsi" w:hAnsiTheme="minorHAnsi" w:cstheme="minorHAnsi"/>
          <w:sz w:val="18"/>
          <w:szCs w:val="18"/>
        </w:rPr>
        <w:t>immédiatement</w:t>
      </w:r>
      <w:r w:rsidRPr="00C859F1">
        <w:rPr>
          <w:rFonts w:asciiTheme="minorHAnsi" w:hAnsiTheme="minorHAnsi" w:cstheme="minorHAnsi"/>
          <w:sz w:val="18"/>
          <w:szCs w:val="18"/>
        </w:rPr>
        <w:t xml:space="preserve"> au </w:t>
      </w:r>
      <w:r w:rsidR="00806D51" w:rsidRPr="00C859F1">
        <w:rPr>
          <w:rFonts w:asciiTheme="minorHAnsi" w:hAnsiTheme="minorHAnsi" w:cstheme="minorHAnsi"/>
          <w:sz w:val="18"/>
          <w:szCs w:val="18"/>
        </w:rPr>
        <w:t>Maitre</w:t>
      </w:r>
      <w:r w:rsidRPr="00C859F1">
        <w:rPr>
          <w:rFonts w:asciiTheme="minorHAnsi" w:hAnsiTheme="minorHAnsi" w:cstheme="minorHAnsi"/>
          <w:sz w:val="18"/>
          <w:szCs w:val="18"/>
        </w:rPr>
        <w:t xml:space="preserve"> d'ouvrage, au </w:t>
      </w:r>
      <w:r w:rsidR="00806D51" w:rsidRPr="00C859F1">
        <w:rPr>
          <w:rFonts w:asciiTheme="minorHAnsi" w:hAnsiTheme="minorHAnsi" w:cstheme="minorHAnsi"/>
          <w:sz w:val="18"/>
          <w:szCs w:val="18"/>
        </w:rPr>
        <w:t>Maitre</w:t>
      </w:r>
      <w:r w:rsidRPr="00C859F1">
        <w:rPr>
          <w:rFonts w:asciiTheme="minorHAnsi" w:hAnsiTheme="minorHAnsi" w:cstheme="minorHAnsi"/>
          <w:sz w:val="18"/>
          <w:szCs w:val="18"/>
        </w:rPr>
        <w:t xml:space="preserve"> d’œuvre, il prendra toutes </w:t>
      </w:r>
      <w:r w:rsidR="00806D51" w:rsidRPr="00C859F1">
        <w:rPr>
          <w:rFonts w:asciiTheme="minorHAnsi" w:hAnsiTheme="minorHAnsi" w:cstheme="minorHAnsi"/>
          <w:sz w:val="18"/>
          <w:szCs w:val="18"/>
        </w:rPr>
        <w:t>précautions</w:t>
      </w:r>
      <w:r w:rsidRPr="00C859F1">
        <w:rPr>
          <w:rFonts w:asciiTheme="minorHAnsi" w:hAnsiTheme="minorHAnsi" w:cstheme="minorHAnsi"/>
          <w:sz w:val="18"/>
          <w:szCs w:val="18"/>
        </w:rPr>
        <w:t xml:space="preserve"> pour ne pas aggraver le </w:t>
      </w:r>
      <w:r w:rsidR="00806D51" w:rsidRPr="00C859F1">
        <w:rPr>
          <w:rFonts w:asciiTheme="minorHAnsi" w:hAnsiTheme="minorHAnsi" w:cstheme="minorHAnsi"/>
          <w:sz w:val="18"/>
          <w:szCs w:val="18"/>
        </w:rPr>
        <w:t>phénomène</w:t>
      </w:r>
      <w:r w:rsidRPr="00C859F1">
        <w:rPr>
          <w:rFonts w:asciiTheme="minorHAnsi" w:hAnsiTheme="minorHAnsi" w:cstheme="minorHAnsi"/>
          <w:sz w:val="18"/>
          <w:szCs w:val="18"/>
        </w:rPr>
        <w:t>.</w:t>
      </w:r>
    </w:p>
    <w:p w14:paraId="280CFC4B" w14:textId="77777777" w:rsidR="00851C75" w:rsidRPr="00C859F1" w:rsidRDefault="00851C75" w:rsidP="00851C75">
      <w:pPr>
        <w:ind w:left="709"/>
        <w:jc w:val="both"/>
        <w:rPr>
          <w:rFonts w:asciiTheme="minorHAnsi" w:hAnsiTheme="minorHAnsi" w:cstheme="minorHAnsi"/>
          <w:sz w:val="18"/>
          <w:szCs w:val="18"/>
        </w:rPr>
      </w:pPr>
    </w:p>
    <w:p w14:paraId="663DF728" w14:textId="2EBAC462" w:rsidR="00872C61" w:rsidRPr="005D3280" w:rsidRDefault="00393CC7" w:rsidP="005D3280">
      <w:pPr>
        <w:pStyle w:val="Default"/>
        <w:numPr>
          <w:ilvl w:val="2"/>
          <w:numId w:val="1"/>
        </w:numPr>
        <w:ind w:left="0" w:firstLine="0"/>
        <w:outlineLvl w:val="2"/>
        <w:rPr>
          <w:b/>
          <w:bCs/>
          <w:sz w:val="18"/>
          <w:szCs w:val="18"/>
        </w:rPr>
      </w:pPr>
      <w:bookmarkStart w:id="48" w:name="_Toc47627663"/>
      <w:r w:rsidRPr="00C859F1">
        <w:rPr>
          <w:b/>
          <w:bCs/>
          <w:sz w:val="18"/>
          <w:szCs w:val="18"/>
        </w:rPr>
        <w:t>LIAISON AVEC LES AUTRES CORPS D’ETAT</w:t>
      </w:r>
      <w:bookmarkEnd w:id="48"/>
      <w:r w:rsidRPr="00C859F1">
        <w:rPr>
          <w:b/>
          <w:bCs/>
          <w:sz w:val="18"/>
          <w:szCs w:val="18"/>
        </w:rPr>
        <w:t xml:space="preserve"> </w:t>
      </w:r>
    </w:p>
    <w:p w14:paraId="0DE0A990" w14:textId="061ECA27" w:rsidR="00C23DA9" w:rsidRPr="00C859F1" w:rsidRDefault="00A64F96" w:rsidP="00851C75">
      <w:pPr>
        <w:ind w:left="709"/>
        <w:rPr>
          <w:rFonts w:asciiTheme="minorHAnsi" w:hAnsiTheme="minorHAnsi" w:cstheme="minorHAnsi"/>
          <w:sz w:val="18"/>
          <w:szCs w:val="18"/>
        </w:rPr>
      </w:pPr>
      <w:r w:rsidRPr="00C859F1">
        <w:rPr>
          <w:rFonts w:asciiTheme="minorHAnsi" w:hAnsiTheme="minorHAnsi" w:cstheme="minorHAnsi"/>
          <w:sz w:val="18"/>
          <w:szCs w:val="18"/>
        </w:rPr>
        <w:t>L'entrepreneur doit intervenir sur le chantier en liaison avec les entrepreneurs des autres corps d'</w:t>
      </w:r>
      <w:r w:rsidR="00C23DA9" w:rsidRPr="00C859F1">
        <w:rPr>
          <w:rFonts w:asciiTheme="minorHAnsi" w:hAnsiTheme="minorHAnsi" w:cstheme="minorHAnsi"/>
          <w:sz w:val="18"/>
          <w:szCs w:val="18"/>
        </w:rPr>
        <w:t>état</w:t>
      </w:r>
      <w:r w:rsidRPr="00C859F1">
        <w:rPr>
          <w:rFonts w:asciiTheme="minorHAnsi" w:hAnsiTheme="minorHAnsi" w:cstheme="minorHAnsi"/>
          <w:sz w:val="18"/>
          <w:szCs w:val="18"/>
        </w:rPr>
        <w:t xml:space="preserve"> </w:t>
      </w:r>
      <w:r w:rsidR="00C23DA9" w:rsidRPr="00C859F1">
        <w:rPr>
          <w:rFonts w:asciiTheme="minorHAnsi" w:hAnsiTheme="minorHAnsi" w:cstheme="minorHAnsi"/>
          <w:sz w:val="18"/>
          <w:szCs w:val="18"/>
        </w:rPr>
        <w:t>intéressés</w:t>
      </w:r>
      <w:r w:rsidRPr="00C859F1">
        <w:rPr>
          <w:rFonts w:asciiTheme="minorHAnsi" w:hAnsiTheme="minorHAnsi" w:cstheme="minorHAnsi"/>
          <w:sz w:val="18"/>
          <w:szCs w:val="18"/>
        </w:rPr>
        <w:t xml:space="preserve"> pour effectuer les travaux, sans porter atteinte </w:t>
      </w:r>
      <w:r w:rsidR="00C23DA9" w:rsidRPr="00C859F1">
        <w:rPr>
          <w:rFonts w:asciiTheme="minorHAnsi" w:hAnsiTheme="minorHAnsi" w:cstheme="minorHAnsi"/>
          <w:sz w:val="18"/>
          <w:szCs w:val="18"/>
        </w:rPr>
        <w:t>à</w:t>
      </w:r>
      <w:r w:rsidRPr="00C859F1">
        <w:rPr>
          <w:rFonts w:asciiTheme="minorHAnsi" w:hAnsiTheme="minorHAnsi" w:cstheme="minorHAnsi"/>
          <w:sz w:val="18"/>
          <w:szCs w:val="18"/>
        </w:rPr>
        <w:t xml:space="preserve"> la </w:t>
      </w:r>
      <w:r w:rsidR="00C23DA9" w:rsidRPr="00C859F1">
        <w:rPr>
          <w:rFonts w:asciiTheme="minorHAnsi" w:hAnsiTheme="minorHAnsi" w:cstheme="minorHAnsi"/>
          <w:sz w:val="18"/>
          <w:szCs w:val="18"/>
        </w:rPr>
        <w:t>stabilité</w:t>
      </w:r>
      <w:r w:rsidRPr="00C859F1">
        <w:rPr>
          <w:rFonts w:asciiTheme="minorHAnsi" w:hAnsiTheme="minorHAnsi" w:cstheme="minorHAnsi"/>
          <w:sz w:val="18"/>
          <w:szCs w:val="18"/>
        </w:rPr>
        <w:t xml:space="preserve">́, </w:t>
      </w:r>
      <w:r w:rsidR="00C23DA9" w:rsidRPr="00C859F1">
        <w:rPr>
          <w:rFonts w:asciiTheme="minorHAnsi" w:hAnsiTheme="minorHAnsi" w:cstheme="minorHAnsi"/>
          <w:sz w:val="18"/>
          <w:szCs w:val="18"/>
        </w:rPr>
        <w:t>à</w:t>
      </w:r>
      <w:r w:rsidRPr="00C859F1">
        <w:rPr>
          <w:rFonts w:asciiTheme="minorHAnsi" w:hAnsiTheme="minorHAnsi" w:cstheme="minorHAnsi"/>
          <w:sz w:val="18"/>
          <w:szCs w:val="18"/>
        </w:rPr>
        <w:t xml:space="preserve"> la </w:t>
      </w:r>
      <w:r w:rsidR="00C23DA9" w:rsidRPr="00C859F1">
        <w:rPr>
          <w:rFonts w:asciiTheme="minorHAnsi" w:hAnsiTheme="minorHAnsi" w:cstheme="minorHAnsi"/>
          <w:sz w:val="18"/>
          <w:szCs w:val="18"/>
        </w:rPr>
        <w:t>sécurité</w:t>
      </w:r>
      <w:r w:rsidRPr="00C859F1">
        <w:rPr>
          <w:rFonts w:asciiTheme="minorHAnsi" w:hAnsiTheme="minorHAnsi" w:cstheme="minorHAnsi"/>
          <w:sz w:val="18"/>
          <w:szCs w:val="18"/>
        </w:rPr>
        <w:t>́ des personnes, des ouvrages.</w:t>
      </w:r>
    </w:p>
    <w:p w14:paraId="7ED5A9DD" w14:textId="77777777" w:rsidR="00851C75" w:rsidRPr="00C859F1" w:rsidRDefault="00851C75" w:rsidP="00851C75">
      <w:pPr>
        <w:ind w:left="709"/>
        <w:rPr>
          <w:rFonts w:asciiTheme="minorHAnsi" w:hAnsiTheme="minorHAnsi" w:cstheme="minorHAnsi"/>
          <w:sz w:val="18"/>
          <w:szCs w:val="18"/>
        </w:rPr>
      </w:pPr>
    </w:p>
    <w:p w14:paraId="10F07C8B" w14:textId="791B2084" w:rsidR="00872C61" w:rsidRPr="005D3280" w:rsidRDefault="00393CC7" w:rsidP="005D3280">
      <w:pPr>
        <w:pStyle w:val="Default"/>
        <w:numPr>
          <w:ilvl w:val="2"/>
          <w:numId w:val="1"/>
        </w:numPr>
        <w:ind w:left="0" w:firstLine="0"/>
        <w:outlineLvl w:val="2"/>
        <w:rPr>
          <w:b/>
          <w:bCs/>
          <w:sz w:val="18"/>
          <w:szCs w:val="18"/>
        </w:rPr>
      </w:pPr>
      <w:bookmarkStart w:id="49" w:name="_Toc47627664"/>
      <w:r w:rsidRPr="00C859F1">
        <w:rPr>
          <w:b/>
          <w:bCs/>
          <w:sz w:val="18"/>
          <w:szCs w:val="18"/>
        </w:rPr>
        <w:t>APPROVISIONNEMENTS</w:t>
      </w:r>
      <w:bookmarkEnd w:id="49"/>
    </w:p>
    <w:p w14:paraId="3C2637D1" w14:textId="723FB430" w:rsidR="00C23DA9" w:rsidRPr="00C859F1" w:rsidRDefault="00A64F96" w:rsidP="00851C75">
      <w:pPr>
        <w:ind w:left="709"/>
        <w:rPr>
          <w:rFonts w:asciiTheme="minorHAnsi" w:hAnsiTheme="minorHAnsi" w:cstheme="minorHAnsi"/>
          <w:sz w:val="18"/>
          <w:szCs w:val="18"/>
        </w:rPr>
      </w:pPr>
      <w:r w:rsidRPr="00C859F1">
        <w:rPr>
          <w:rFonts w:asciiTheme="minorHAnsi" w:hAnsiTheme="minorHAnsi" w:cstheme="minorHAnsi"/>
          <w:sz w:val="18"/>
          <w:szCs w:val="18"/>
        </w:rPr>
        <w:t xml:space="preserve">L'entrepreneur du </w:t>
      </w:r>
      <w:r w:rsidR="00C23DA9" w:rsidRPr="00C859F1">
        <w:rPr>
          <w:rFonts w:asciiTheme="minorHAnsi" w:hAnsiTheme="minorHAnsi" w:cstheme="minorHAnsi"/>
          <w:sz w:val="18"/>
          <w:szCs w:val="18"/>
        </w:rPr>
        <w:t>présent</w:t>
      </w:r>
      <w:r w:rsidRPr="00C859F1">
        <w:rPr>
          <w:rFonts w:asciiTheme="minorHAnsi" w:hAnsiTheme="minorHAnsi" w:cstheme="minorHAnsi"/>
          <w:sz w:val="18"/>
          <w:szCs w:val="18"/>
        </w:rPr>
        <w:t xml:space="preserve"> lot </w:t>
      </w:r>
      <w:r w:rsidR="00C23DA9" w:rsidRPr="00C859F1">
        <w:rPr>
          <w:rFonts w:asciiTheme="minorHAnsi" w:hAnsiTheme="minorHAnsi" w:cstheme="minorHAnsi"/>
          <w:sz w:val="18"/>
          <w:szCs w:val="18"/>
        </w:rPr>
        <w:t>intègrera</w:t>
      </w:r>
      <w:r w:rsidRPr="00C859F1">
        <w:rPr>
          <w:rFonts w:asciiTheme="minorHAnsi" w:hAnsiTheme="minorHAnsi" w:cstheme="minorHAnsi"/>
          <w:sz w:val="18"/>
          <w:szCs w:val="18"/>
        </w:rPr>
        <w:t xml:space="preserve"> </w:t>
      </w:r>
      <w:r w:rsidR="00C23DA9" w:rsidRPr="00C859F1">
        <w:rPr>
          <w:rFonts w:asciiTheme="minorHAnsi" w:hAnsiTheme="minorHAnsi" w:cstheme="minorHAnsi"/>
          <w:sz w:val="18"/>
          <w:szCs w:val="18"/>
        </w:rPr>
        <w:t>à</w:t>
      </w:r>
      <w:r w:rsidRPr="00C859F1">
        <w:rPr>
          <w:rFonts w:asciiTheme="minorHAnsi" w:hAnsiTheme="minorHAnsi" w:cstheme="minorHAnsi"/>
          <w:sz w:val="18"/>
          <w:szCs w:val="18"/>
        </w:rPr>
        <w:t xml:space="preserve"> son offre, tous ses frais d’approvisionnement, de fourniture, et de mise en œuvre des </w:t>
      </w:r>
      <w:r w:rsidR="00C23DA9" w:rsidRPr="00C859F1">
        <w:rPr>
          <w:rFonts w:asciiTheme="minorHAnsi" w:hAnsiTheme="minorHAnsi" w:cstheme="minorHAnsi"/>
          <w:sz w:val="18"/>
          <w:szCs w:val="18"/>
        </w:rPr>
        <w:t>matériaux</w:t>
      </w:r>
      <w:r w:rsidRPr="00C859F1">
        <w:rPr>
          <w:rFonts w:asciiTheme="minorHAnsi" w:hAnsiTheme="minorHAnsi" w:cstheme="minorHAnsi"/>
          <w:sz w:val="18"/>
          <w:szCs w:val="18"/>
        </w:rPr>
        <w:t xml:space="preserve">, quelques soit les </w:t>
      </w:r>
      <w:r w:rsidR="00C23DA9" w:rsidRPr="00C859F1">
        <w:rPr>
          <w:rFonts w:asciiTheme="minorHAnsi" w:hAnsiTheme="minorHAnsi" w:cstheme="minorHAnsi"/>
          <w:sz w:val="18"/>
          <w:szCs w:val="18"/>
        </w:rPr>
        <w:t>difficultés</w:t>
      </w:r>
      <w:r w:rsidRPr="00C859F1">
        <w:rPr>
          <w:rFonts w:asciiTheme="minorHAnsi" w:hAnsiTheme="minorHAnsi" w:cstheme="minorHAnsi"/>
          <w:sz w:val="18"/>
          <w:szCs w:val="18"/>
        </w:rPr>
        <w:t xml:space="preserve"> et </w:t>
      </w:r>
      <w:r w:rsidR="00C23DA9" w:rsidRPr="00C859F1">
        <w:rPr>
          <w:rFonts w:asciiTheme="minorHAnsi" w:hAnsiTheme="minorHAnsi" w:cstheme="minorHAnsi"/>
          <w:sz w:val="18"/>
          <w:szCs w:val="18"/>
        </w:rPr>
        <w:t>sujétions</w:t>
      </w:r>
      <w:r w:rsidRPr="00C859F1">
        <w:rPr>
          <w:rFonts w:asciiTheme="minorHAnsi" w:hAnsiTheme="minorHAnsi" w:cstheme="minorHAnsi"/>
          <w:sz w:val="18"/>
          <w:szCs w:val="18"/>
        </w:rPr>
        <w:t xml:space="preserve"> </w:t>
      </w:r>
      <w:r w:rsidR="00C23DA9" w:rsidRPr="00C859F1">
        <w:rPr>
          <w:rFonts w:asciiTheme="minorHAnsi" w:hAnsiTheme="minorHAnsi" w:cstheme="minorHAnsi"/>
          <w:sz w:val="18"/>
          <w:szCs w:val="18"/>
        </w:rPr>
        <w:t>inhérentes</w:t>
      </w:r>
      <w:r w:rsidRPr="00C859F1">
        <w:rPr>
          <w:rFonts w:asciiTheme="minorHAnsi" w:hAnsiTheme="minorHAnsi" w:cstheme="minorHAnsi"/>
          <w:sz w:val="18"/>
          <w:szCs w:val="18"/>
        </w:rPr>
        <w:t xml:space="preserve"> </w:t>
      </w:r>
      <w:r w:rsidR="00C23DA9" w:rsidRPr="00C859F1">
        <w:rPr>
          <w:rFonts w:asciiTheme="minorHAnsi" w:hAnsiTheme="minorHAnsi" w:cstheme="minorHAnsi"/>
          <w:sz w:val="18"/>
          <w:szCs w:val="18"/>
        </w:rPr>
        <w:t>à</w:t>
      </w:r>
      <w:r w:rsidRPr="00C859F1">
        <w:rPr>
          <w:rFonts w:asciiTheme="minorHAnsi" w:hAnsiTheme="minorHAnsi" w:cstheme="minorHAnsi"/>
          <w:sz w:val="18"/>
          <w:szCs w:val="18"/>
        </w:rPr>
        <w:t xml:space="preserve"> la situation et </w:t>
      </w:r>
      <w:r w:rsidR="00C23DA9" w:rsidRPr="00C859F1">
        <w:rPr>
          <w:rFonts w:asciiTheme="minorHAnsi" w:hAnsiTheme="minorHAnsi" w:cstheme="minorHAnsi"/>
          <w:sz w:val="18"/>
          <w:szCs w:val="18"/>
        </w:rPr>
        <w:t xml:space="preserve">à </w:t>
      </w:r>
      <w:r w:rsidRPr="00C859F1">
        <w:rPr>
          <w:rFonts w:asciiTheme="minorHAnsi" w:hAnsiTheme="minorHAnsi" w:cstheme="minorHAnsi"/>
          <w:sz w:val="18"/>
          <w:szCs w:val="18"/>
        </w:rPr>
        <w:t xml:space="preserve">l’environnement du chantier. </w:t>
      </w:r>
    </w:p>
    <w:p w14:paraId="21381383" w14:textId="77777777" w:rsidR="00851C75" w:rsidRPr="00C859F1" w:rsidRDefault="00851C75" w:rsidP="00851C75">
      <w:pPr>
        <w:ind w:left="709"/>
        <w:rPr>
          <w:rFonts w:asciiTheme="minorHAnsi" w:hAnsiTheme="minorHAnsi" w:cstheme="minorHAnsi"/>
          <w:sz w:val="18"/>
          <w:szCs w:val="18"/>
        </w:rPr>
      </w:pPr>
    </w:p>
    <w:p w14:paraId="4C6B8D44" w14:textId="0259387C" w:rsidR="00872C61" w:rsidRPr="005D3280" w:rsidRDefault="00393CC7" w:rsidP="005D3280">
      <w:pPr>
        <w:pStyle w:val="Default"/>
        <w:numPr>
          <w:ilvl w:val="2"/>
          <w:numId w:val="1"/>
        </w:numPr>
        <w:ind w:left="0" w:firstLine="0"/>
        <w:outlineLvl w:val="2"/>
        <w:rPr>
          <w:b/>
          <w:bCs/>
          <w:sz w:val="18"/>
          <w:szCs w:val="18"/>
        </w:rPr>
      </w:pPr>
      <w:bookmarkStart w:id="50" w:name="_Toc47627665"/>
      <w:r w:rsidRPr="00C859F1">
        <w:rPr>
          <w:b/>
          <w:bCs/>
          <w:sz w:val="18"/>
          <w:szCs w:val="18"/>
        </w:rPr>
        <w:t>APPAREILS DE LEVAGE ET DE MONTAGE</w:t>
      </w:r>
      <w:bookmarkEnd w:id="50"/>
      <w:r w:rsidRPr="00C859F1">
        <w:rPr>
          <w:b/>
          <w:bCs/>
          <w:sz w:val="18"/>
          <w:szCs w:val="18"/>
        </w:rPr>
        <w:t xml:space="preserve"> </w:t>
      </w:r>
    </w:p>
    <w:p w14:paraId="6B1562DD" w14:textId="74E69192" w:rsidR="00C23DA9" w:rsidRPr="00C859F1" w:rsidRDefault="00A64F96" w:rsidP="00851C75">
      <w:pPr>
        <w:ind w:left="709"/>
        <w:jc w:val="both"/>
        <w:rPr>
          <w:rFonts w:asciiTheme="minorHAnsi" w:hAnsiTheme="minorHAnsi" w:cstheme="minorHAnsi"/>
          <w:sz w:val="18"/>
          <w:szCs w:val="18"/>
        </w:rPr>
      </w:pPr>
      <w:r w:rsidRPr="00C859F1">
        <w:rPr>
          <w:rFonts w:asciiTheme="minorHAnsi" w:hAnsiTheme="minorHAnsi" w:cstheme="minorHAnsi"/>
          <w:sz w:val="18"/>
          <w:szCs w:val="18"/>
        </w:rPr>
        <w:t xml:space="preserve">L'entrepreneur du </w:t>
      </w:r>
      <w:r w:rsidR="00C23DA9" w:rsidRPr="00C859F1">
        <w:rPr>
          <w:rFonts w:asciiTheme="minorHAnsi" w:hAnsiTheme="minorHAnsi" w:cstheme="minorHAnsi"/>
          <w:sz w:val="18"/>
          <w:szCs w:val="18"/>
        </w:rPr>
        <w:t>présent</w:t>
      </w:r>
      <w:r w:rsidRPr="00C859F1">
        <w:rPr>
          <w:rFonts w:asciiTheme="minorHAnsi" w:hAnsiTheme="minorHAnsi" w:cstheme="minorHAnsi"/>
          <w:sz w:val="18"/>
          <w:szCs w:val="18"/>
        </w:rPr>
        <w:t xml:space="preserve"> lot </w:t>
      </w:r>
      <w:r w:rsidR="00C23DA9" w:rsidRPr="00C859F1">
        <w:rPr>
          <w:rFonts w:asciiTheme="minorHAnsi" w:hAnsiTheme="minorHAnsi" w:cstheme="minorHAnsi"/>
          <w:sz w:val="18"/>
          <w:szCs w:val="18"/>
        </w:rPr>
        <w:t>intègrera</w:t>
      </w:r>
      <w:r w:rsidRPr="00C859F1">
        <w:rPr>
          <w:rFonts w:asciiTheme="minorHAnsi" w:hAnsiTheme="minorHAnsi" w:cstheme="minorHAnsi"/>
          <w:sz w:val="18"/>
          <w:szCs w:val="18"/>
        </w:rPr>
        <w:t xml:space="preserve"> </w:t>
      </w:r>
      <w:r w:rsidR="00C23DA9" w:rsidRPr="00C859F1">
        <w:rPr>
          <w:rFonts w:asciiTheme="minorHAnsi" w:hAnsiTheme="minorHAnsi" w:cstheme="minorHAnsi"/>
          <w:sz w:val="18"/>
          <w:szCs w:val="18"/>
        </w:rPr>
        <w:t>à</w:t>
      </w:r>
      <w:r w:rsidRPr="00C859F1">
        <w:rPr>
          <w:rFonts w:asciiTheme="minorHAnsi" w:hAnsiTheme="minorHAnsi" w:cstheme="minorHAnsi"/>
          <w:sz w:val="18"/>
          <w:szCs w:val="18"/>
        </w:rPr>
        <w:t xml:space="preserve"> son offre, toutes ses fournitures d'engins et appareils </w:t>
      </w:r>
      <w:r w:rsidR="00C23DA9" w:rsidRPr="00C859F1">
        <w:rPr>
          <w:rFonts w:asciiTheme="minorHAnsi" w:hAnsiTheme="minorHAnsi" w:cstheme="minorHAnsi"/>
          <w:sz w:val="18"/>
          <w:szCs w:val="18"/>
        </w:rPr>
        <w:t>nécessaires</w:t>
      </w:r>
      <w:r w:rsidRPr="00C859F1">
        <w:rPr>
          <w:rFonts w:asciiTheme="minorHAnsi" w:hAnsiTheme="minorHAnsi" w:cstheme="minorHAnsi"/>
          <w:sz w:val="18"/>
          <w:szCs w:val="18"/>
        </w:rPr>
        <w:t xml:space="preserve"> au levage et montage, compris toutes </w:t>
      </w:r>
      <w:r w:rsidR="00C23DA9" w:rsidRPr="00C859F1">
        <w:rPr>
          <w:rFonts w:asciiTheme="minorHAnsi" w:hAnsiTheme="minorHAnsi" w:cstheme="minorHAnsi"/>
          <w:sz w:val="18"/>
          <w:szCs w:val="18"/>
        </w:rPr>
        <w:t>sujétions</w:t>
      </w:r>
      <w:r w:rsidRPr="00C859F1">
        <w:rPr>
          <w:rFonts w:asciiTheme="minorHAnsi" w:hAnsiTheme="minorHAnsi" w:cstheme="minorHAnsi"/>
          <w:sz w:val="18"/>
          <w:szCs w:val="18"/>
        </w:rPr>
        <w:t xml:space="preserve"> d’approvisionnement et </w:t>
      </w:r>
      <w:r w:rsidR="00C23DA9" w:rsidRPr="00C859F1">
        <w:rPr>
          <w:rFonts w:asciiTheme="minorHAnsi" w:hAnsiTheme="minorHAnsi" w:cstheme="minorHAnsi"/>
          <w:sz w:val="18"/>
          <w:szCs w:val="18"/>
        </w:rPr>
        <w:t>accès</w:t>
      </w:r>
      <w:r w:rsidRPr="00C859F1">
        <w:rPr>
          <w:rFonts w:asciiTheme="minorHAnsi" w:hAnsiTheme="minorHAnsi" w:cstheme="minorHAnsi"/>
          <w:sz w:val="18"/>
          <w:szCs w:val="18"/>
        </w:rPr>
        <w:t xml:space="preserve">, pose et </w:t>
      </w:r>
      <w:r w:rsidR="00C23DA9" w:rsidRPr="00C859F1">
        <w:rPr>
          <w:rFonts w:asciiTheme="minorHAnsi" w:hAnsiTheme="minorHAnsi" w:cstheme="minorHAnsi"/>
          <w:sz w:val="18"/>
          <w:szCs w:val="18"/>
        </w:rPr>
        <w:t>dépose</w:t>
      </w:r>
      <w:r w:rsidRPr="00C859F1">
        <w:rPr>
          <w:rFonts w:asciiTheme="minorHAnsi" w:hAnsiTheme="minorHAnsi" w:cstheme="minorHAnsi"/>
          <w:sz w:val="18"/>
          <w:szCs w:val="18"/>
        </w:rPr>
        <w:t xml:space="preserve"> de ces installations. </w:t>
      </w:r>
    </w:p>
    <w:p w14:paraId="2E7E9952" w14:textId="3A1684C4" w:rsidR="00851C75" w:rsidRDefault="00851C75" w:rsidP="00851C75">
      <w:pPr>
        <w:ind w:left="709"/>
        <w:jc w:val="both"/>
        <w:rPr>
          <w:rFonts w:asciiTheme="minorHAnsi" w:hAnsiTheme="minorHAnsi" w:cstheme="minorHAnsi"/>
          <w:sz w:val="18"/>
          <w:szCs w:val="18"/>
        </w:rPr>
      </w:pPr>
    </w:p>
    <w:p w14:paraId="49617D5F" w14:textId="77777777" w:rsidR="00A64F96" w:rsidRPr="00851C75" w:rsidRDefault="00A64F96" w:rsidP="00A809A6">
      <w:pPr>
        <w:pStyle w:val="1-1"/>
        <w:numPr>
          <w:ilvl w:val="1"/>
          <w:numId w:val="1"/>
        </w:numPr>
        <w:ind w:left="0" w:firstLine="0"/>
        <w:outlineLvl w:val="1"/>
        <w:rPr>
          <w:rFonts w:cs="Calibri"/>
        </w:rPr>
      </w:pPr>
      <w:bookmarkStart w:id="51" w:name="_Toc47627666"/>
      <w:r w:rsidRPr="00851C75">
        <w:rPr>
          <w:rFonts w:cs="Calibri"/>
        </w:rPr>
        <w:t>BUREAU DE CONTR</w:t>
      </w:r>
      <w:r w:rsidR="003C5C5B" w:rsidRPr="00851C75">
        <w:rPr>
          <w:rFonts w:cs="Calibri"/>
        </w:rPr>
        <w:t>Ô</w:t>
      </w:r>
      <w:r w:rsidRPr="00851C75">
        <w:rPr>
          <w:rFonts w:cs="Calibri"/>
        </w:rPr>
        <w:t>LE ET COORDINATEUR SECURITE ET PROTECTION DE LA SANTE</w:t>
      </w:r>
      <w:bookmarkEnd w:id="51"/>
    </w:p>
    <w:p w14:paraId="7AF9A0F9" w14:textId="77777777" w:rsidR="00872C61" w:rsidRDefault="00872C61" w:rsidP="00851C75">
      <w:pPr>
        <w:ind w:left="709"/>
        <w:jc w:val="both"/>
        <w:rPr>
          <w:rFonts w:asciiTheme="minorHAnsi" w:hAnsiTheme="minorHAnsi" w:cstheme="minorHAnsi"/>
          <w:sz w:val="18"/>
          <w:szCs w:val="18"/>
        </w:rPr>
      </w:pPr>
    </w:p>
    <w:p w14:paraId="56118E73" w14:textId="551753E0" w:rsidR="00A64F96" w:rsidRPr="00EE0B52" w:rsidRDefault="00A64F96" w:rsidP="00851C75">
      <w:pPr>
        <w:ind w:left="709"/>
        <w:jc w:val="both"/>
        <w:rPr>
          <w:rFonts w:asciiTheme="minorHAnsi" w:hAnsiTheme="minorHAnsi" w:cstheme="minorHAnsi"/>
          <w:sz w:val="18"/>
          <w:szCs w:val="18"/>
        </w:rPr>
      </w:pPr>
      <w:r w:rsidRPr="00EE0B52">
        <w:rPr>
          <w:rFonts w:asciiTheme="minorHAnsi" w:hAnsiTheme="minorHAnsi" w:cstheme="minorHAnsi"/>
          <w:sz w:val="18"/>
          <w:szCs w:val="18"/>
        </w:rPr>
        <w:t xml:space="preserve">L’entrepreneur devra la diffusion au bureau de </w:t>
      </w:r>
      <w:r w:rsidR="00C23DA9" w:rsidRPr="00EE0B52">
        <w:rPr>
          <w:rFonts w:asciiTheme="minorHAnsi" w:hAnsiTheme="minorHAnsi" w:cstheme="minorHAnsi"/>
          <w:sz w:val="18"/>
          <w:szCs w:val="18"/>
        </w:rPr>
        <w:t>contrôle</w:t>
      </w:r>
      <w:r w:rsidRPr="00EE0B52">
        <w:rPr>
          <w:rFonts w:asciiTheme="minorHAnsi" w:hAnsiTheme="minorHAnsi" w:cstheme="minorHAnsi"/>
          <w:sz w:val="18"/>
          <w:szCs w:val="18"/>
        </w:rPr>
        <w:t xml:space="preserve"> et au coordinateur SPS de tous les documents </w:t>
      </w:r>
      <w:r w:rsidR="00C23DA9" w:rsidRPr="00EE0B52">
        <w:rPr>
          <w:rFonts w:asciiTheme="minorHAnsi" w:hAnsiTheme="minorHAnsi" w:cstheme="minorHAnsi"/>
          <w:sz w:val="18"/>
          <w:szCs w:val="18"/>
        </w:rPr>
        <w:t>demandés</w:t>
      </w:r>
      <w:r w:rsidRPr="00EE0B52">
        <w:rPr>
          <w:rFonts w:asciiTheme="minorHAnsi" w:hAnsiTheme="minorHAnsi" w:cstheme="minorHAnsi"/>
          <w:sz w:val="18"/>
          <w:szCs w:val="18"/>
        </w:rPr>
        <w:t xml:space="preserve"> par ceux-ci. En particulier, il fournira : </w:t>
      </w:r>
    </w:p>
    <w:p w14:paraId="7A92AB04" w14:textId="77777777" w:rsidR="00C23DA9" w:rsidRPr="00EE0B52" w:rsidRDefault="00851C75" w:rsidP="00A64CFE">
      <w:pPr>
        <w:pStyle w:val="Paragraphedeliste"/>
        <w:numPr>
          <w:ilvl w:val="0"/>
          <w:numId w:val="3"/>
        </w:numPr>
        <w:ind w:left="1134"/>
        <w:jc w:val="both"/>
        <w:rPr>
          <w:rFonts w:asciiTheme="minorHAnsi" w:hAnsiTheme="minorHAnsi" w:cstheme="minorHAnsi"/>
          <w:sz w:val="18"/>
          <w:szCs w:val="18"/>
        </w:rPr>
      </w:pPr>
      <w:r>
        <w:rPr>
          <w:rFonts w:asciiTheme="minorHAnsi" w:hAnsiTheme="minorHAnsi" w:cstheme="minorHAnsi"/>
          <w:sz w:val="18"/>
          <w:szCs w:val="18"/>
        </w:rPr>
        <w:t>A</w:t>
      </w:r>
      <w:r w:rsidR="00A64F96" w:rsidRPr="00EE0B52">
        <w:rPr>
          <w:rFonts w:asciiTheme="minorHAnsi" w:hAnsiTheme="minorHAnsi" w:cstheme="minorHAnsi"/>
          <w:sz w:val="18"/>
          <w:szCs w:val="18"/>
        </w:rPr>
        <w:t xml:space="preserve">u </w:t>
      </w:r>
      <w:r w:rsidR="00C23DA9" w:rsidRPr="00EE0B52">
        <w:rPr>
          <w:rFonts w:asciiTheme="minorHAnsi" w:hAnsiTheme="minorHAnsi" w:cstheme="minorHAnsi"/>
          <w:sz w:val="18"/>
          <w:szCs w:val="18"/>
        </w:rPr>
        <w:t>contrôleur</w:t>
      </w:r>
      <w:r w:rsidR="00A64F96" w:rsidRPr="00EE0B52">
        <w:rPr>
          <w:rFonts w:asciiTheme="minorHAnsi" w:hAnsiTheme="minorHAnsi" w:cstheme="minorHAnsi"/>
          <w:sz w:val="18"/>
          <w:szCs w:val="18"/>
        </w:rPr>
        <w:t xml:space="preserve"> technique : les plans et </w:t>
      </w:r>
      <w:r w:rsidR="00C23DA9" w:rsidRPr="00EE0B52">
        <w:rPr>
          <w:rFonts w:asciiTheme="minorHAnsi" w:hAnsiTheme="minorHAnsi" w:cstheme="minorHAnsi"/>
          <w:sz w:val="18"/>
          <w:szCs w:val="18"/>
        </w:rPr>
        <w:t>détails</w:t>
      </w:r>
      <w:r w:rsidR="00A64F96" w:rsidRPr="00EE0B52">
        <w:rPr>
          <w:rFonts w:asciiTheme="minorHAnsi" w:hAnsiTheme="minorHAnsi" w:cstheme="minorHAnsi"/>
          <w:sz w:val="18"/>
          <w:szCs w:val="18"/>
        </w:rPr>
        <w:t xml:space="preserve"> PAC, avis techniques, fiches techniques, notices, certificats de tous les </w:t>
      </w:r>
      <w:r w:rsidR="00C23DA9" w:rsidRPr="00EE0B52">
        <w:rPr>
          <w:rFonts w:asciiTheme="minorHAnsi" w:hAnsiTheme="minorHAnsi" w:cstheme="minorHAnsi"/>
          <w:sz w:val="18"/>
          <w:szCs w:val="18"/>
        </w:rPr>
        <w:t>matériaux</w:t>
      </w:r>
      <w:r w:rsidR="00A64F96" w:rsidRPr="00EE0B52">
        <w:rPr>
          <w:rFonts w:asciiTheme="minorHAnsi" w:hAnsiTheme="minorHAnsi" w:cstheme="minorHAnsi"/>
          <w:sz w:val="18"/>
          <w:szCs w:val="18"/>
        </w:rPr>
        <w:t xml:space="preserve"> mis en œuvre etc.</w:t>
      </w:r>
    </w:p>
    <w:p w14:paraId="67B79F1A" w14:textId="77777777" w:rsidR="00A64F96" w:rsidRDefault="00851C75" w:rsidP="00A64CFE">
      <w:pPr>
        <w:pStyle w:val="Paragraphedeliste"/>
        <w:numPr>
          <w:ilvl w:val="0"/>
          <w:numId w:val="3"/>
        </w:numPr>
        <w:ind w:left="1134"/>
        <w:jc w:val="both"/>
        <w:rPr>
          <w:rFonts w:asciiTheme="minorHAnsi" w:hAnsiTheme="minorHAnsi" w:cstheme="minorHAnsi"/>
          <w:sz w:val="18"/>
          <w:szCs w:val="18"/>
        </w:rPr>
      </w:pPr>
      <w:r>
        <w:rPr>
          <w:rFonts w:asciiTheme="minorHAnsi" w:hAnsiTheme="minorHAnsi" w:cstheme="minorHAnsi"/>
          <w:sz w:val="18"/>
          <w:szCs w:val="18"/>
        </w:rPr>
        <w:t>A</w:t>
      </w:r>
      <w:r w:rsidR="00A64F96" w:rsidRPr="00EE0B52">
        <w:rPr>
          <w:rFonts w:asciiTheme="minorHAnsi" w:hAnsiTheme="minorHAnsi" w:cstheme="minorHAnsi"/>
          <w:sz w:val="18"/>
          <w:szCs w:val="18"/>
        </w:rPr>
        <w:t xml:space="preserve">u coordinateur SPS : son Plan Particulier de </w:t>
      </w:r>
      <w:r w:rsidR="00C23DA9" w:rsidRPr="00EE0B52">
        <w:rPr>
          <w:rFonts w:asciiTheme="minorHAnsi" w:hAnsiTheme="minorHAnsi" w:cstheme="minorHAnsi"/>
          <w:sz w:val="18"/>
          <w:szCs w:val="18"/>
        </w:rPr>
        <w:t>Sécurité</w:t>
      </w:r>
      <w:r w:rsidR="00A64F96" w:rsidRPr="00EE0B52">
        <w:rPr>
          <w:rFonts w:asciiTheme="minorHAnsi" w:hAnsiTheme="minorHAnsi" w:cstheme="minorHAnsi"/>
          <w:sz w:val="18"/>
          <w:szCs w:val="18"/>
        </w:rPr>
        <w:t xml:space="preserve"> et Protection de la Sant</w:t>
      </w:r>
      <w:r w:rsidR="00C23DA9" w:rsidRPr="00EE0B52">
        <w:rPr>
          <w:rFonts w:asciiTheme="minorHAnsi" w:hAnsiTheme="minorHAnsi" w:cstheme="minorHAnsi"/>
          <w:sz w:val="18"/>
          <w:szCs w:val="18"/>
        </w:rPr>
        <w:t>é</w:t>
      </w:r>
      <w:r w:rsidR="00A64F96" w:rsidRPr="00EE0B52">
        <w:rPr>
          <w:rFonts w:asciiTheme="minorHAnsi" w:hAnsiTheme="minorHAnsi" w:cstheme="minorHAnsi"/>
          <w:sz w:val="18"/>
          <w:szCs w:val="18"/>
        </w:rPr>
        <w:t xml:space="preserve"> (PPSPS) ou sa notice de </w:t>
      </w:r>
      <w:r w:rsidR="00C23DA9" w:rsidRPr="00EE0B52">
        <w:rPr>
          <w:rFonts w:asciiTheme="minorHAnsi" w:hAnsiTheme="minorHAnsi" w:cstheme="minorHAnsi"/>
          <w:sz w:val="18"/>
          <w:szCs w:val="18"/>
        </w:rPr>
        <w:t>sécurit</w:t>
      </w:r>
      <w:r w:rsidR="007508AE" w:rsidRPr="00EE0B52">
        <w:rPr>
          <w:rFonts w:asciiTheme="minorHAnsi" w:hAnsiTheme="minorHAnsi" w:cstheme="minorHAnsi"/>
          <w:sz w:val="18"/>
          <w:szCs w:val="18"/>
        </w:rPr>
        <w:t>é</w:t>
      </w:r>
      <w:r w:rsidR="00A64F96" w:rsidRPr="00EE0B52">
        <w:rPr>
          <w:rFonts w:asciiTheme="minorHAnsi" w:hAnsiTheme="minorHAnsi" w:cstheme="minorHAnsi"/>
          <w:sz w:val="18"/>
          <w:szCs w:val="18"/>
        </w:rPr>
        <w:t xml:space="preserve">, suivant les cas. </w:t>
      </w:r>
    </w:p>
    <w:p w14:paraId="2AF37198" w14:textId="77777777" w:rsidR="00872C61" w:rsidRPr="00EE0B52" w:rsidRDefault="00872C61" w:rsidP="00872C61">
      <w:pPr>
        <w:pStyle w:val="Paragraphedeliste"/>
        <w:ind w:left="1134"/>
        <w:jc w:val="both"/>
        <w:rPr>
          <w:rFonts w:asciiTheme="minorHAnsi" w:hAnsiTheme="minorHAnsi" w:cstheme="minorHAnsi"/>
          <w:sz w:val="18"/>
          <w:szCs w:val="18"/>
        </w:rPr>
      </w:pPr>
    </w:p>
    <w:p w14:paraId="11FB43CF" w14:textId="3523784A" w:rsidR="00851C75" w:rsidRDefault="00A64F96" w:rsidP="00C763EF">
      <w:pPr>
        <w:ind w:left="709"/>
        <w:jc w:val="both"/>
        <w:rPr>
          <w:rFonts w:asciiTheme="minorHAnsi" w:hAnsiTheme="minorHAnsi" w:cstheme="minorHAnsi"/>
          <w:sz w:val="18"/>
          <w:szCs w:val="18"/>
        </w:rPr>
      </w:pPr>
      <w:r w:rsidRPr="00EE0B52">
        <w:rPr>
          <w:rFonts w:asciiTheme="minorHAnsi" w:hAnsiTheme="minorHAnsi" w:cstheme="minorHAnsi"/>
          <w:sz w:val="18"/>
          <w:szCs w:val="18"/>
        </w:rPr>
        <w:t xml:space="preserve">Aucune </w:t>
      </w:r>
      <w:r w:rsidR="00C23DA9" w:rsidRPr="00EE0B52">
        <w:rPr>
          <w:rFonts w:asciiTheme="minorHAnsi" w:hAnsiTheme="minorHAnsi" w:cstheme="minorHAnsi"/>
          <w:sz w:val="18"/>
          <w:szCs w:val="18"/>
        </w:rPr>
        <w:t>exécution</w:t>
      </w:r>
      <w:r w:rsidRPr="00EE0B52">
        <w:rPr>
          <w:rFonts w:asciiTheme="minorHAnsi" w:hAnsiTheme="minorHAnsi" w:cstheme="minorHAnsi"/>
          <w:sz w:val="18"/>
          <w:szCs w:val="18"/>
        </w:rPr>
        <w:t xml:space="preserve"> ne devra avoir lieu avant avis et autorisation </w:t>
      </w:r>
      <w:r w:rsidR="00C23DA9" w:rsidRPr="00EE0B52">
        <w:rPr>
          <w:rFonts w:asciiTheme="minorHAnsi" w:hAnsiTheme="minorHAnsi" w:cstheme="minorHAnsi"/>
          <w:sz w:val="18"/>
          <w:szCs w:val="18"/>
        </w:rPr>
        <w:t>écrite</w:t>
      </w:r>
      <w:r w:rsidRPr="00EE0B52">
        <w:rPr>
          <w:rFonts w:asciiTheme="minorHAnsi" w:hAnsiTheme="minorHAnsi" w:cstheme="minorHAnsi"/>
          <w:sz w:val="18"/>
          <w:szCs w:val="18"/>
        </w:rPr>
        <w:t xml:space="preserve"> du Bureau de </w:t>
      </w:r>
      <w:r w:rsidR="00C23DA9" w:rsidRPr="00EE0B52">
        <w:rPr>
          <w:rFonts w:asciiTheme="minorHAnsi" w:hAnsiTheme="minorHAnsi" w:cstheme="minorHAnsi"/>
          <w:sz w:val="18"/>
          <w:szCs w:val="18"/>
        </w:rPr>
        <w:t>contrôle</w:t>
      </w:r>
      <w:r w:rsidRPr="00EE0B52">
        <w:rPr>
          <w:rFonts w:asciiTheme="minorHAnsi" w:hAnsiTheme="minorHAnsi" w:cstheme="minorHAnsi"/>
          <w:sz w:val="18"/>
          <w:szCs w:val="18"/>
        </w:rPr>
        <w:t>. Dans le cas contraire, et si l'avis n'</w:t>
      </w:r>
      <w:r w:rsidR="00C23DA9" w:rsidRPr="00EE0B52">
        <w:rPr>
          <w:rFonts w:asciiTheme="minorHAnsi" w:hAnsiTheme="minorHAnsi" w:cstheme="minorHAnsi"/>
          <w:sz w:val="18"/>
          <w:szCs w:val="18"/>
        </w:rPr>
        <w:t>était</w:t>
      </w:r>
      <w:r w:rsidRPr="00EE0B52">
        <w:rPr>
          <w:rFonts w:asciiTheme="minorHAnsi" w:hAnsiTheme="minorHAnsi" w:cstheme="minorHAnsi"/>
          <w:sz w:val="18"/>
          <w:szCs w:val="18"/>
        </w:rPr>
        <w:t xml:space="preserve"> pas favorable, le titulaire reprendrait alors les ouvrages </w:t>
      </w:r>
      <w:r w:rsidR="00C23DA9" w:rsidRPr="00EE0B52">
        <w:rPr>
          <w:rFonts w:asciiTheme="minorHAnsi" w:hAnsiTheme="minorHAnsi" w:cstheme="minorHAnsi"/>
          <w:sz w:val="18"/>
          <w:szCs w:val="18"/>
        </w:rPr>
        <w:t>concernés</w:t>
      </w:r>
      <w:r w:rsidRPr="00EE0B52">
        <w:rPr>
          <w:rFonts w:asciiTheme="minorHAnsi" w:hAnsiTheme="minorHAnsi" w:cstheme="minorHAnsi"/>
          <w:sz w:val="18"/>
          <w:szCs w:val="18"/>
        </w:rPr>
        <w:t xml:space="preserve"> selon les observations faites à ses frais.</w:t>
      </w:r>
    </w:p>
    <w:p w14:paraId="002B22AD" w14:textId="77777777" w:rsidR="0056607A" w:rsidRPr="0056607A" w:rsidRDefault="0056607A" w:rsidP="005D3280">
      <w:pPr>
        <w:jc w:val="both"/>
        <w:rPr>
          <w:rFonts w:asciiTheme="minorHAnsi" w:hAnsiTheme="minorHAnsi" w:cstheme="minorHAnsi"/>
          <w:sz w:val="18"/>
          <w:szCs w:val="18"/>
        </w:rPr>
      </w:pPr>
    </w:p>
    <w:p w14:paraId="11DDF29C" w14:textId="77777777" w:rsidR="0056607A" w:rsidRPr="0056607A" w:rsidRDefault="0056607A" w:rsidP="0056607A">
      <w:pPr>
        <w:pStyle w:val="1-1"/>
        <w:numPr>
          <w:ilvl w:val="1"/>
          <w:numId w:val="1"/>
        </w:numPr>
        <w:ind w:left="0" w:firstLine="0"/>
        <w:outlineLvl w:val="1"/>
        <w:rPr>
          <w:rFonts w:cs="Calibri"/>
        </w:rPr>
      </w:pPr>
      <w:bookmarkStart w:id="52" w:name="_Toc536451840"/>
      <w:bookmarkStart w:id="53" w:name="_Toc47627667"/>
      <w:r w:rsidRPr="0056607A">
        <w:rPr>
          <w:rFonts w:cs="Calibri"/>
        </w:rPr>
        <w:t>PRESCRIPTIONS CONCERNANT LES TRAVAUX</w:t>
      </w:r>
      <w:bookmarkEnd w:id="52"/>
      <w:bookmarkEnd w:id="53"/>
      <w:r w:rsidRPr="0056607A">
        <w:rPr>
          <w:rFonts w:cs="Calibri"/>
        </w:rPr>
        <w:t xml:space="preserve"> </w:t>
      </w:r>
    </w:p>
    <w:p w14:paraId="6F651584" w14:textId="77777777" w:rsidR="00851C75" w:rsidRDefault="00851C75" w:rsidP="00851C75">
      <w:pPr>
        <w:ind w:left="709"/>
        <w:jc w:val="both"/>
        <w:rPr>
          <w:rFonts w:asciiTheme="minorHAnsi" w:hAnsiTheme="minorHAnsi" w:cstheme="minorHAnsi"/>
          <w:sz w:val="18"/>
          <w:szCs w:val="18"/>
        </w:rPr>
      </w:pPr>
    </w:p>
    <w:p w14:paraId="003D21CD" w14:textId="77777777" w:rsidR="003358FC" w:rsidRPr="00C859F1" w:rsidRDefault="00F40BE0" w:rsidP="00A809A6">
      <w:pPr>
        <w:pStyle w:val="Default"/>
        <w:numPr>
          <w:ilvl w:val="2"/>
          <w:numId w:val="1"/>
        </w:numPr>
        <w:ind w:left="0" w:firstLine="0"/>
        <w:outlineLvl w:val="2"/>
        <w:rPr>
          <w:rFonts w:asciiTheme="minorHAnsi" w:hAnsiTheme="minorHAnsi"/>
          <w:b/>
          <w:bCs/>
          <w:sz w:val="18"/>
          <w:szCs w:val="18"/>
        </w:rPr>
      </w:pPr>
      <w:bookmarkStart w:id="54" w:name="_Toc47627668"/>
      <w:r>
        <w:rPr>
          <w:rFonts w:asciiTheme="minorHAnsi" w:hAnsiTheme="minorHAnsi"/>
          <w:b/>
          <w:bCs/>
          <w:sz w:val="18"/>
          <w:szCs w:val="18"/>
        </w:rPr>
        <w:t>GÉNÉRALITÉS</w:t>
      </w:r>
      <w:bookmarkEnd w:id="54"/>
    </w:p>
    <w:p w14:paraId="0C28953F" w14:textId="77777777" w:rsidR="00872C61" w:rsidRDefault="00872C61" w:rsidP="00147666">
      <w:pPr>
        <w:ind w:left="709"/>
        <w:jc w:val="both"/>
        <w:rPr>
          <w:rFonts w:asciiTheme="minorHAnsi" w:hAnsiTheme="minorHAnsi" w:cstheme="minorHAnsi"/>
          <w:sz w:val="18"/>
          <w:szCs w:val="18"/>
        </w:rPr>
      </w:pPr>
    </w:p>
    <w:p w14:paraId="49C003E8" w14:textId="34286146"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L’entreprise doit</w:t>
      </w:r>
      <w:r>
        <w:rPr>
          <w:rFonts w:asciiTheme="minorHAnsi" w:hAnsiTheme="minorHAnsi" w:cstheme="minorHAnsi"/>
          <w:sz w:val="18"/>
          <w:szCs w:val="18"/>
        </w:rPr>
        <w:t> :</w:t>
      </w:r>
    </w:p>
    <w:p w14:paraId="6662B019" w14:textId="2991A590"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fourniture, le transport à pied d'œuvre, le stockage, la mise en œuvre de tous les matériaux nécessaires à la réalisation des ouvrages</w:t>
      </w:r>
      <w:r>
        <w:rPr>
          <w:rFonts w:asciiTheme="minorHAnsi" w:hAnsiTheme="minorHAnsi" w:cstheme="minorHAnsi"/>
          <w:sz w:val="18"/>
          <w:szCs w:val="18"/>
        </w:rPr>
        <w:t> ;</w:t>
      </w:r>
    </w:p>
    <w:p w14:paraId="730AA098" w14:textId="1B4D48E2"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fourniture, l'amenée et le repli des véhicules, des engins de levage, des engins divers, des échafaudages, plates-formes et autres moyens d'accès, et des matériels de toute nature, nécessaires à la réalisation des ouvrages et au contrôle des ouvrages exécutés</w:t>
      </w:r>
      <w:r>
        <w:rPr>
          <w:rFonts w:asciiTheme="minorHAnsi" w:hAnsiTheme="minorHAnsi" w:cstheme="minorHAnsi"/>
          <w:sz w:val="18"/>
          <w:szCs w:val="18"/>
        </w:rPr>
        <w:t> ;</w:t>
      </w:r>
    </w:p>
    <w:p w14:paraId="79BFEE89" w14:textId="316821FD"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Les mesures de conservation en bon état des ouvrages du présent lot et des autres lots jusqu'à la réception ainsi que la protection des ouvrages existants</w:t>
      </w:r>
      <w:r>
        <w:rPr>
          <w:rFonts w:asciiTheme="minorHAnsi" w:hAnsiTheme="minorHAnsi" w:cstheme="minorHAnsi"/>
          <w:sz w:val="18"/>
          <w:szCs w:val="18"/>
        </w:rPr>
        <w:t> ;</w:t>
      </w:r>
    </w:p>
    <w:p w14:paraId="532EFFC5" w14:textId="0B94CA1A"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L’entretien et le nettoyage des voies publiques autant que besoin en cas de salissures occasionnées par les interventions du présent lot</w:t>
      </w:r>
      <w:r>
        <w:rPr>
          <w:rFonts w:asciiTheme="minorHAnsi" w:hAnsiTheme="minorHAnsi" w:cstheme="minorHAnsi"/>
          <w:sz w:val="18"/>
          <w:szCs w:val="18"/>
        </w:rPr>
        <w:t> ;</w:t>
      </w:r>
    </w:p>
    <w:p w14:paraId="4D170819" w14:textId="7264C3F9"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L’exécution des ouvrages tels que définis au Descriptif et sur les plans</w:t>
      </w:r>
      <w:r>
        <w:rPr>
          <w:rFonts w:asciiTheme="minorHAnsi" w:hAnsiTheme="minorHAnsi" w:cstheme="minorHAnsi"/>
          <w:sz w:val="18"/>
          <w:szCs w:val="18"/>
        </w:rPr>
        <w:t> ;</w:t>
      </w:r>
    </w:p>
    <w:p w14:paraId="079E97A1" w14:textId="59307F5E"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lastRenderedPageBreak/>
        <w:t>Les prototypes et échantillons à la demande du Maître d'Œuvre</w:t>
      </w:r>
      <w:r>
        <w:rPr>
          <w:rFonts w:asciiTheme="minorHAnsi" w:hAnsiTheme="minorHAnsi" w:cstheme="minorHAnsi"/>
          <w:sz w:val="18"/>
          <w:szCs w:val="18"/>
        </w:rPr>
        <w:t> ;</w:t>
      </w:r>
    </w:p>
    <w:p w14:paraId="6A2BA838" w14:textId="386FC32D"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Les essais physiques et mécaniques des ouvrages</w:t>
      </w:r>
      <w:r>
        <w:rPr>
          <w:rFonts w:asciiTheme="minorHAnsi" w:hAnsiTheme="minorHAnsi" w:cstheme="minorHAnsi"/>
          <w:sz w:val="18"/>
          <w:szCs w:val="18"/>
        </w:rPr>
        <w:t> ;</w:t>
      </w:r>
    </w:p>
    <w:p w14:paraId="27E1570B" w14:textId="7E06C3C9"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protection des ouvrages</w:t>
      </w:r>
      <w:r>
        <w:rPr>
          <w:rFonts w:asciiTheme="minorHAnsi" w:hAnsiTheme="minorHAnsi" w:cstheme="minorHAnsi"/>
          <w:sz w:val="18"/>
          <w:szCs w:val="18"/>
        </w:rPr>
        <w:t> ;</w:t>
      </w:r>
    </w:p>
    <w:p w14:paraId="0AD50DA7" w14:textId="4159AA9F"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Les frais d'énergie pour les besoins du chantier</w:t>
      </w:r>
      <w:r>
        <w:rPr>
          <w:rFonts w:asciiTheme="minorHAnsi" w:hAnsiTheme="minorHAnsi" w:cstheme="minorHAnsi"/>
          <w:sz w:val="18"/>
          <w:szCs w:val="18"/>
        </w:rPr>
        <w:t> ;</w:t>
      </w:r>
    </w:p>
    <w:p w14:paraId="2A796C2D" w14:textId="720BE38A"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Les échafaudages pour toutes les hauteurs, indispensables aux travaux du présent lot (Démolition des cheminées)</w:t>
      </w:r>
      <w:r>
        <w:rPr>
          <w:rFonts w:asciiTheme="minorHAnsi" w:hAnsiTheme="minorHAnsi" w:cstheme="minorHAnsi"/>
          <w:sz w:val="18"/>
          <w:szCs w:val="18"/>
        </w:rPr>
        <w:t> ;</w:t>
      </w:r>
    </w:p>
    <w:p w14:paraId="0F37D025" w14:textId="2D4EF862"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 chargement et l'évacuation au centre de recyclage des gravois ainsi que de tous les produits de démolition et ouvrages déposés non récupérés provenant des travaux du présent lot</w:t>
      </w:r>
      <w:r>
        <w:rPr>
          <w:rFonts w:asciiTheme="minorHAnsi" w:hAnsiTheme="minorHAnsi" w:cstheme="minorHAnsi"/>
          <w:sz w:val="18"/>
          <w:szCs w:val="18"/>
        </w:rPr>
        <w:t> ;</w:t>
      </w:r>
    </w:p>
    <w:p w14:paraId="6B38CE17" w14:textId="1840D555"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Les fournitures et les prestations annexes ou complémentaires ne figurant ni aux plans ni au Descriptif, mais qui sont indispensables pour une exécution et un achèvement complet des ouvrages en conformité aux normes françaises, D.T.U. et documents techniques réglementaires en vigueur</w:t>
      </w:r>
      <w:r>
        <w:rPr>
          <w:rFonts w:asciiTheme="minorHAnsi" w:hAnsiTheme="minorHAnsi" w:cstheme="minorHAnsi"/>
          <w:sz w:val="18"/>
          <w:szCs w:val="18"/>
        </w:rPr>
        <w:t> ;</w:t>
      </w:r>
    </w:p>
    <w:p w14:paraId="7D474076" w14:textId="66EF4F75"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vérification des quantités dans le DQO</w:t>
      </w:r>
      <w:r>
        <w:rPr>
          <w:rFonts w:asciiTheme="minorHAnsi" w:hAnsiTheme="minorHAnsi" w:cstheme="minorHAnsi"/>
          <w:sz w:val="18"/>
          <w:szCs w:val="18"/>
        </w:rPr>
        <w:t> ;</w:t>
      </w:r>
    </w:p>
    <w:p w14:paraId="3180F5AA" w14:textId="791F998C"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participation, autant que besoin, à tous les travaux et opérations de contrôles, de coordination, de constats et de réceptions, y compris toutes les mises au point et réfections rendues nécessaires à la suite de ces travaux et opérations</w:t>
      </w:r>
      <w:r>
        <w:rPr>
          <w:rFonts w:asciiTheme="minorHAnsi" w:hAnsiTheme="minorHAnsi" w:cstheme="minorHAnsi"/>
          <w:sz w:val="18"/>
          <w:szCs w:val="18"/>
        </w:rPr>
        <w:t> ;</w:t>
      </w:r>
    </w:p>
    <w:p w14:paraId="3B5D4BE8" w14:textId="616A1127"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fourniture au Bureau de Contrôle de tous les documents justificatifs et des avis techniques de tous les procédés mis en œuvre dans le cadre du présent marché, ainsi que de l'ensemble des documents d'exécution tels que plans, schémas, détails de mise en œuvre, notes de calculs, spécifications et notices des matériaux ou procédés non traditionnels, P.V. de classement et P.V. d'essais, etc... La remise des documents devra être faite au moins 10 jours ouvrables avant exécution</w:t>
      </w:r>
      <w:r>
        <w:rPr>
          <w:rFonts w:asciiTheme="minorHAnsi" w:hAnsiTheme="minorHAnsi" w:cstheme="minorHAnsi"/>
          <w:sz w:val="18"/>
          <w:szCs w:val="18"/>
        </w:rPr>
        <w:t> ;</w:t>
      </w:r>
    </w:p>
    <w:p w14:paraId="0535D242" w14:textId="6845D9A1"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prise en compte du PGC</w:t>
      </w:r>
      <w:r>
        <w:rPr>
          <w:rFonts w:asciiTheme="minorHAnsi" w:hAnsiTheme="minorHAnsi" w:cstheme="minorHAnsi"/>
          <w:sz w:val="18"/>
          <w:szCs w:val="18"/>
        </w:rPr>
        <w:t> ;</w:t>
      </w:r>
    </w:p>
    <w:p w14:paraId="7CCFF2AF" w14:textId="4E9359F3"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La main-d'œuvre et les fournitures nécessaires pour toutes les reprises, finitions, vérifications, réglages, etc. de ses ouvrages en fin de travaux et après réception</w:t>
      </w:r>
      <w:r>
        <w:rPr>
          <w:rFonts w:asciiTheme="minorHAnsi" w:hAnsiTheme="minorHAnsi" w:cstheme="minorHAnsi"/>
          <w:sz w:val="18"/>
          <w:szCs w:val="18"/>
        </w:rPr>
        <w:t> ;</w:t>
      </w:r>
    </w:p>
    <w:p w14:paraId="509E1311" w14:textId="783A941B"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 nettoyage du chantier en cours et en fin de travaux du présent lot</w:t>
      </w:r>
      <w:r>
        <w:rPr>
          <w:rFonts w:asciiTheme="minorHAnsi" w:hAnsiTheme="minorHAnsi" w:cstheme="minorHAnsi"/>
          <w:sz w:val="18"/>
          <w:szCs w:val="18"/>
        </w:rPr>
        <w:t> ;</w:t>
      </w:r>
    </w:p>
    <w:p w14:paraId="5B4E57CE" w14:textId="7A50C0B9"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Les nettoyages et l'enlèvement de toutes projections sur les parois verticales, plafonds et sols ainsi que de tous déchets et gravats résultant des travaux et leur enlèvement aux décharges publiques</w:t>
      </w:r>
      <w:r>
        <w:rPr>
          <w:rFonts w:asciiTheme="minorHAnsi" w:hAnsiTheme="minorHAnsi" w:cstheme="minorHAnsi"/>
          <w:sz w:val="18"/>
          <w:szCs w:val="18"/>
        </w:rPr>
        <w:t>.</w:t>
      </w:r>
    </w:p>
    <w:p w14:paraId="693648A0" w14:textId="77777777" w:rsidR="00872C61" w:rsidRDefault="00872C61" w:rsidP="00147666">
      <w:pPr>
        <w:ind w:left="709"/>
        <w:jc w:val="both"/>
        <w:rPr>
          <w:rFonts w:asciiTheme="minorHAnsi" w:hAnsiTheme="minorHAnsi" w:cstheme="minorHAnsi"/>
          <w:sz w:val="18"/>
          <w:szCs w:val="18"/>
        </w:rPr>
      </w:pPr>
    </w:p>
    <w:p w14:paraId="66C28945" w14:textId="0BF24B0F"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Avant la remise de son offre, l'Entreprise devra vérifier sous sa propre responsabilité les opérations et ouvrages mentionnés au Descriptif et les complétera, s'il y a lieu, par tous les moyens en son pouvoir (renseignements pris auprès du Maître d'Œuvre, du B.E.T. étude des plans, visites des lieux, etc.) afin de prévoir dans ses prix l'ensemble des ouvrages nécessaires à un parfait achèvement des travaux de son lot.</w:t>
      </w:r>
    </w:p>
    <w:p w14:paraId="5018F9E0" w14:textId="77777777"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Il est stipulé qu'aucun supplément de prix ne pourra être accordé ultérieurement du fait que les renseignements dont l'Entreprise s'était entourée, étaient inexacts ou incomplets.</w:t>
      </w:r>
    </w:p>
    <w:p w14:paraId="6154BCE4" w14:textId="42800E35" w:rsidR="00147666" w:rsidRDefault="00147666" w:rsidP="00147666">
      <w:pPr>
        <w:ind w:left="709"/>
        <w:jc w:val="both"/>
        <w:rPr>
          <w:rFonts w:asciiTheme="minorHAnsi" w:hAnsiTheme="minorHAnsi" w:cstheme="minorHAnsi"/>
          <w:sz w:val="18"/>
          <w:szCs w:val="18"/>
        </w:rPr>
      </w:pPr>
    </w:p>
    <w:p w14:paraId="588C5BA5" w14:textId="77777777" w:rsidR="00147666" w:rsidRPr="00147666" w:rsidRDefault="00147666" w:rsidP="00147666">
      <w:pPr>
        <w:pStyle w:val="Default"/>
        <w:numPr>
          <w:ilvl w:val="2"/>
          <w:numId w:val="1"/>
        </w:numPr>
        <w:ind w:left="0" w:firstLine="0"/>
        <w:outlineLvl w:val="2"/>
        <w:rPr>
          <w:rFonts w:asciiTheme="minorHAnsi" w:hAnsiTheme="minorHAnsi"/>
          <w:b/>
          <w:bCs/>
          <w:sz w:val="18"/>
          <w:szCs w:val="18"/>
        </w:rPr>
      </w:pPr>
      <w:bookmarkStart w:id="55" w:name="_Toc1059671"/>
      <w:bookmarkStart w:id="56" w:name="_Toc47627669"/>
      <w:r w:rsidRPr="00147666">
        <w:rPr>
          <w:rFonts w:asciiTheme="minorHAnsi" w:hAnsiTheme="minorHAnsi"/>
          <w:b/>
          <w:bCs/>
          <w:sz w:val="18"/>
          <w:szCs w:val="18"/>
        </w:rPr>
        <w:t>TOLERANCES</w:t>
      </w:r>
      <w:bookmarkEnd w:id="55"/>
      <w:bookmarkEnd w:id="56"/>
    </w:p>
    <w:p w14:paraId="5A680DD3" w14:textId="77777777" w:rsidR="00872C61" w:rsidRDefault="00872C61" w:rsidP="00147666">
      <w:pPr>
        <w:ind w:left="709"/>
        <w:jc w:val="both"/>
        <w:rPr>
          <w:rFonts w:asciiTheme="minorHAnsi" w:hAnsiTheme="minorHAnsi" w:cstheme="minorHAnsi"/>
          <w:sz w:val="18"/>
          <w:szCs w:val="18"/>
        </w:rPr>
      </w:pPr>
    </w:p>
    <w:p w14:paraId="1827CBC2" w14:textId="628D1B95"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Les normes, D.T.U. et recommandations professionnelles indiquent les tolérances d'exécution des ouvrages en fonction des finitions demandées (tolérances de l'ouvrage fini) ou en fonction des ouvrages et finitions qu'ils sont destinés à recevoir (tolérances admissibles du support). Ces tolérances sont rappelées dans le Memento CATED 99</w:t>
      </w:r>
    </w:p>
    <w:p w14:paraId="49C09B21" w14:textId="77777777" w:rsid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(Tolérances dimensionnelles des ouvrages de construction, novembre 99).</w:t>
      </w:r>
    </w:p>
    <w:p w14:paraId="182854FF" w14:textId="77777777" w:rsidR="00872C61" w:rsidRPr="00147666" w:rsidRDefault="00872C61" w:rsidP="00147666">
      <w:pPr>
        <w:ind w:left="709"/>
        <w:jc w:val="both"/>
        <w:rPr>
          <w:rFonts w:asciiTheme="minorHAnsi" w:hAnsiTheme="minorHAnsi" w:cstheme="minorHAnsi"/>
          <w:sz w:val="18"/>
          <w:szCs w:val="18"/>
        </w:rPr>
      </w:pPr>
    </w:p>
    <w:p w14:paraId="579B8416" w14:textId="77777777" w:rsid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De même, les tolérances d'exécution ne sauraient être supérieures à celles définies dans l'article 39.1 du fascicule n° 65 du CCTG des marchés publics de travaux.</w:t>
      </w:r>
    </w:p>
    <w:p w14:paraId="745EE730" w14:textId="77777777" w:rsidR="00872C61" w:rsidRPr="00147666" w:rsidRDefault="00872C61" w:rsidP="00147666">
      <w:pPr>
        <w:ind w:left="709"/>
        <w:jc w:val="both"/>
        <w:rPr>
          <w:rFonts w:asciiTheme="minorHAnsi" w:hAnsiTheme="minorHAnsi" w:cstheme="minorHAnsi"/>
          <w:sz w:val="18"/>
          <w:szCs w:val="18"/>
        </w:rPr>
      </w:pPr>
    </w:p>
    <w:p w14:paraId="6E7AEAFE" w14:textId="28996D0D"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Un contrôle des tolérances des ouvrages doit être réalisé à travers un constat contradictoire entre les corps d'état concernés (c'est-à-dire entre l'Entreprise livrant un support et celle réceptionnant ce support pour y exécuter ses propres ouvrages).</w:t>
      </w:r>
    </w:p>
    <w:p w14:paraId="21B4C213" w14:textId="068B8E6F" w:rsid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Ce constat contradictoire a lieu en présence de la Maîtrise d'Œuvre et éventuellement du Bureau de Contrôle.</w:t>
      </w:r>
    </w:p>
    <w:p w14:paraId="37991F4B" w14:textId="77777777" w:rsidR="00872C61" w:rsidRPr="00147666" w:rsidRDefault="00872C61" w:rsidP="00147666">
      <w:pPr>
        <w:ind w:left="709"/>
        <w:jc w:val="both"/>
        <w:rPr>
          <w:rFonts w:asciiTheme="minorHAnsi" w:hAnsiTheme="minorHAnsi" w:cstheme="minorHAnsi"/>
          <w:sz w:val="18"/>
          <w:szCs w:val="18"/>
        </w:rPr>
      </w:pPr>
    </w:p>
    <w:p w14:paraId="673982B3" w14:textId="77777777"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En cas de contestation soulevée lors du constat contradictoire, l'Entreprise contestataire fait établir un relevé, par un géomètre-expert désigné par le Maître d'Ouvrage, de tous les ouvrages présumés hors tolérances :</w:t>
      </w:r>
    </w:p>
    <w:p w14:paraId="245806CA" w14:textId="32C73CED" w:rsidR="00147666" w:rsidRP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Aux frais de l'Entreprise ayant exécutés lesdits ouvrages s'il est constaté des erreurs</w:t>
      </w:r>
    </w:p>
    <w:p w14:paraId="60092D3A" w14:textId="6402A595" w:rsidR="00147666" w:rsidRDefault="00147666" w:rsidP="00147666">
      <w:pPr>
        <w:pStyle w:val="Paragraphedeliste"/>
        <w:numPr>
          <w:ilvl w:val="0"/>
          <w:numId w:val="3"/>
        </w:numPr>
        <w:ind w:left="1134"/>
        <w:jc w:val="both"/>
        <w:rPr>
          <w:rFonts w:asciiTheme="minorHAnsi" w:hAnsiTheme="minorHAnsi" w:cstheme="minorHAnsi"/>
          <w:sz w:val="18"/>
          <w:szCs w:val="18"/>
        </w:rPr>
      </w:pPr>
      <w:r w:rsidRPr="00147666">
        <w:rPr>
          <w:rFonts w:asciiTheme="minorHAnsi" w:hAnsiTheme="minorHAnsi" w:cstheme="minorHAnsi"/>
          <w:sz w:val="18"/>
          <w:szCs w:val="18"/>
        </w:rPr>
        <w:t>À ses frais dans le cas contraire</w:t>
      </w:r>
    </w:p>
    <w:p w14:paraId="59095EAA" w14:textId="77777777" w:rsidR="00872C61" w:rsidRPr="00147666" w:rsidRDefault="00872C61" w:rsidP="00872C61">
      <w:pPr>
        <w:pStyle w:val="Paragraphedeliste"/>
        <w:ind w:left="1134"/>
        <w:jc w:val="both"/>
        <w:rPr>
          <w:rFonts w:asciiTheme="minorHAnsi" w:hAnsiTheme="minorHAnsi" w:cstheme="minorHAnsi"/>
          <w:sz w:val="18"/>
          <w:szCs w:val="18"/>
        </w:rPr>
      </w:pPr>
    </w:p>
    <w:p w14:paraId="6639A450" w14:textId="77777777" w:rsidR="00147666" w:rsidRPr="00147666" w:rsidRDefault="00147666" w:rsidP="00147666">
      <w:pPr>
        <w:ind w:left="709"/>
        <w:jc w:val="both"/>
        <w:rPr>
          <w:rFonts w:asciiTheme="minorHAnsi" w:hAnsiTheme="minorHAnsi" w:cstheme="minorHAnsi"/>
          <w:sz w:val="18"/>
          <w:szCs w:val="18"/>
        </w:rPr>
      </w:pPr>
      <w:r w:rsidRPr="00147666">
        <w:rPr>
          <w:rFonts w:asciiTheme="minorHAnsi" w:hAnsiTheme="minorHAnsi" w:cstheme="minorHAnsi"/>
          <w:sz w:val="18"/>
          <w:szCs w:val="18"/>
        </w:rPr>
        <w:t>En l'absence de réclamations lors du constat contradictoire, la conformité des tolérances est entérinée.</w:t>
      </w:r>
    </w:p>
    <w:p w14:paraId="5ED8402A" w14:textId="24CE7D4B" w:rsidR="00352C08" w:rsidRPr="00352C08" w:rsidRDefault="00147666" w:rsidP="00A07FEB">
      <w:pPr>
        <w:ind w:left="709"/>
        <w:jc w:val="both"/>
        <w:rPr>
          <w:rFonts w:asciiTheme="minorHAnsi" w:hAnsiTheme="minorHAnsi" w:cstheme="minorHAnsi"/>
          <w:sz w:val="18"/>
          <w:szCs w:val="18"/>
        </w:rPr>
      </w:pPr>
      <w:r w:rsidRPr="00147666">
        <w:rPr>
          <w:rFonts w:asciiTheme="minorHAnsi" w:hAnsiTheme="minorHAnsi" w:cstheme="minorHAnsi"/>
          <w:sz w:val="18"/>
          <w:szCs w:val="18"/>
        </w:rPr>
        <w:t>Chaque Entreprise doit alors prendre toutes les dispositions, et réaliser tous les travaux annexes nécessaires, afin d'adapter ses ouvrages sur les supports livrés par les autres corps d'état, et de respecter les tolérances de ses propres ouvrages.</w:t>
      </w:r>
    </w:p>
    <w:p w14:paraId="29227FFF" w14:textId="77777777" w:rsidR="00352C08" w:rsidRPr="00352C08" w:rsidRDefault="00352C08" w:rsidP="00352C08">
      <w:pPr>
        <w:ind w:left="709"/>
        <w:jc w:val="both"/>
        <w:rPr>
          <w:rFonts w:asciiTheme="minorHAnsi" w:hAnsiTheme="minorHAnsi" w:cstheme="minorHAnsi"/>
          <w:sz w:val="18"/>
          <w:szCs w:val="18"/>
        </w:rPr>
      </w:pPr>
    </w:p>
    <w:p w14:paraId="2B953354" w14:textId="77777777" w:rsidR="00352C08" w:rsidRPr="00352C08" w:rsidRDefault="00352C08" w:rsidP="00352C08">
      <w:pPr>
        <w:pStyle w:val="Default"/>
        <w:numPr>
          <w:ilvl w:val="2"/>
          <w:numId w:val="1"/>
        </w:numPr>
        <w:ind w:left="0" w:firstLine="0"/>
        <w:outlineLvl w:val="2"/>
        <w:rPr>
          <w:rFonts w:asciiTheme="minorHAnsi" w:hAnsiTheme="minorHAnsi"/>
          <w:b/>
          <w:bCs/>
          <w:sz w:val="18"/>
          <w:szCs w:val="18"/>
        </w:rPr>
      </w:pPr>
      <w:bookmarkStart w:id="57" w:name="_Toc1059672"/>
      <w:bookmarkStart w:id="58" w:name="_Toc47627670"/>
      <w:r w:rsidRPr="00352C08">
        <w:rPr>
          <w:rFonts w:asciiTheme="minorHAnsi" w:hAnsiTheme="minorHAnsi"/>
          <w:b/>
          <w:bCs/>
          <w:sz w:val="18"/>
          <w:szCs w:val="18"/>
        </w:rPr>
        <w:t>CONTRÔLE ET ESSAIS</w:t>
      </w:r>
      <w:bookmarkEnd w:id="57"/>
      <w:bookmarkEnd w:id="58"/>
    </w:p>
    <w:p w14:paraId="15DEE141" w14:textId="77777777" w:rsidR="00352C08" w:rsidRPr="00352C08" w:rsidRDefault="00352C08" w:rsidP="00352C08">
      <w:pPr>
        <w:ind w:left="709"/>
        <w:jc w:val="both"/>
        <w:rPr>
          <w:rFonts w:asciiTheme="minorHAnsi" w:hAnsiTheme="minorHAnsi" w:cstheme="minorHAnsi"/>
          <w:sz w:val="18"/>
          <w:szCs w:val="18"/>
        </w:rPr>
      </w:pPr>
    </w:p>
    <w:p w14:paraId="227435E2" w14:textId="77777777" w:rsidR="00352C08" w:rsidRPr="00352C08" w:rsidRDefault="00352C08" w:rsidP="00352C08">
      <w:pPr>
        <w:ind w:left="709"/>
        <w:jc w:val="both"/>
        <w:rPr>
          <w:rFonts w:asciiTheme="minorHAnsi" w:hAnsiTheme="minorHAnsi" w:cstheme="minorHAnsi"/>
          <w:sz w:val="18"/>
          <w:szCs w:val="18"/>
          <w:u w:val="single"/>
        </w:rPr>
      </w:pPr>
      <w:bookmarkStart w:id="59" w:name="_Toc1059673"/>
      <w:r w:rsidRPr="00352C08">
        <w:rPr>
          <w:rFonts w:asciiTheme="minorHAnsi" w:hAnsiTheme="minorHAnsi" w:cstheme="minorHAnsi"/>
          <w:sz w:val="18"/>
          <w:szCs w:val="18"/>
          <w:u w:val="single"/>
        </w:rPr>
        <w:t>Contrôle des bétons et de ses constituants</w:t>
      </w:r>
      <w:bookmarkEnd w:id="59"/>
    </w:p>
    <w:p w14:paraId="5F43EC93"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Au démarrage du chantier, l'Entreprise fournit un dossier d'étude des bétons qu'elle compte utiliser, pour chaque qualité de béton définie dans le présent C.C.T.P.</w:t>
      </w:r>
    </w:p>
    <w:p w14:paraId="4BD7BC90"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En cas d'utilisation de bétons à caractères normalisés (BCN), les indications fournies dans le cadre strict de la norme NF P 18-305 sont, en général, suffisantes pour constituer à elles seules le dossier d'étude des bétons.</w:t>
      </w:r>
    </w:p>
    <w:p w14:paraId="2E69AF23"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Dans le cas contraire, les dispositions de l'article 3,2 du D.T.U. 21, précisant le contenu du dossier d'étude des bétons, sont applicables.</w:t>
      </w:r>
    </w:p>
    <w:p w14:paraId="2770AEDA" w14:textId="2887BE0C"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lastRenderedPageBreak/>
        <w:t>De plus, pour les bétons spéciaux de résistance caractéristique à 28 jours supérieure à 25 MPa, ainsi que pour les bétons utilisés pour les décoffrages rapides, un dossier d'étude spécial doit être présenté, même si ces bétons sont à caractères normalisés</w:t>
      </w:r>
      <w:r>
        <w:rPr>
          <w:rFonts w:asciiTheme="minorHAnsi" w:hAnsiTheme="minorHAnsi" w:cstheme="minorHAnsi"/>
          <w:sz w:val="18"/>
          <w:szCs w:val="18"/>
        </w:rPr>
        <w:t>.</w:t>
      </w:r>
    </w:p>
    <w:p w14:paraId="28F0B292"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Vérification en cours de travaux : les vérifications prévues au D.T.U. 21 à la mise en œuvre et après durcissement donnent lieu à un constat.</w:t>
      </w:r>
    </w:p>
    <w:p w14:paraId="34FF488E"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La fiche technique des adjuvants doit figurer au dossier d'étude des bétons.</w:t>
      </w:r>
    </w:p>
    <w:p w14:paraId="54BB83DD" w14:textId="677D76DA"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L'Entreprise doit fournir les fiches de la centrale fabriquant le béton, à chaque livraison de</w:t>
      </w:r>
      <w:r>
        <w:rPr>
          <w:rFonts w:asciiTheme="minorHAnsi" w:hAnsiTheme="minorHAnsi" w:cstheme="minorHAnsi"/>
          <w:sz w:val="18"/>
          <w:szCs w:val="18"/>
        </w:rPr>
        <w:t xml:space="preserve"> </w:t>
      </w:r>
      <w:r w:rsidRPr="00352C08">
        <w:rPr>
          <w:rFonts w:asciiTheme="minorHAnsi" w:hAnsiTheme="minorHAnsi" w:cstheme="minorHAnsi"/>
          <w:sz w:val="18"/>
          <w:szCs w:val="18"/>
        </w:rPr>
        <w:t>béton.</w:t>
      </w:r>
    </w:p>
    <w:p w14:paraId="3CF5CD78" w14:textId="77777777" w:rsidR="00147666" w:rsidRDefault="00147666" w:rsidP="0056607A">
      <w:pPr>
        <w:ind w:left="709"/>
        <w:jc w:val="both"/>
        <w:rPr>
          <w:rFonts w:asciiTheme="minorHAnsi" w:hAnsiTheme="minorHAnsi" w:cstheme="minorHAnsi"/>
          <w:sz w:val="18"/>
          <w:szCs w:val="18"/>
        </w:rPr>
      </w:pPr>
    </w:p>
    <w:p w14:paraId="14B6E752" w14:textId="77777777" w:rsidR="00352C08" w:rsidRPr="00352C08" w:rsidRDefault="00352C08" w:rsidP="00352C08">
      <w:pPr>
        <w:ind w:left="709"/>
        <w:jc w:val="both"/>
        <w:rPr>
          <w:rFonts w:asciiTheme="minorHAnsi" w:hAnsiTheme="minorHAnsi" w:cstheme="minorHAnsi"/>
          <w:sz w:val="18"/>
          <w:szCs w:val="18"/>
          <w:u w:val="single"/>
        </w:rPr>
      </w:pPr>
      <w:bookmarkStart w:id="60" w:name="_Toc1059674"/>
      <w:r w:rsidRPr="00352C08">
        <w:rPr>
          <w:rFonts w:asciiTheme="minorHAnsi" w:hAnsiTheme="minorHAnsi" w:cstheme="minorHAnsi"/>
          <w:sz w:val="18"/>
          <w:szCs w:val="18"/>
          <w:u w:val="single"/>
        </w:rPr>
        <w:t>Contrôle des armatures</w:t>
      </w:r>
      <w:bookmarkEnd w:id="60"/>
      <w:r w:rsidRPr="00352C08">
        <w:rPr>
          <w:rFonts w:asciiTheme="minorHAnsi" w:hAnsiTheme="minorHAnsi" w:cstheme="minorHAnsi"/>
          <w:sz w:val="18"/>
          <w:szCs w:val="18"/>
          <w:u w:val="single"/>
        </w:rPr>
        <w:t xml:space="preserve"> </w:t>
      </w:r>
    </w:p>
    <w:p w14:paraId="47D4E066"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L'Entreprise doit fournir les fiches techniques des aciers utilisés.</w:t>
      </w:r>
    </w:p>
    <w:p w14:paraId="4CB177F4"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L'utilisation de nuances de résistance différentes ayant un aspect identique n'est pas autorisée.</w:t>
      </w:r>
    </w:p>
    <w:p w14:paraId="4F53AFBF"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Les vérifications à assurer sont celles de l'article 4.1 du D.T.U. 21.</w:t>
      </w:r>
    </w:p>
    <w:p w14:paraId="5889FFA3"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 contrôle porte également sur la qualité du façonnage des aciers et la précision de leur positionnement ainsi que sur le respect des rayons de courbure minimaux prescrits réalisés mécaniquement à l'aide de mandrins.</w:t>
      </w:r>
    </w:p>
    <w:p w14:paraId="4120F478" w14:textId="77777777" w:rsidR="00352C08" w:rsidRPr="00352C08" w:rsidRDefault="00352C08" w:rsidP="00352C08">
      <w:pPr>
        <w:ind w:left="709"/>
        <w:jc w:val="both"/>
        <w:rPr>
          <w:rFonts w:asciiTheme="minorHAnsi" w:hAnsiTheme="minorHAnsi" w:cstheme="minorHAnsi"/>
          <w:sz w:val="18"/>
          <w:szCs w:val="18"/>
        </w:rPr>
      </w:pPr>
    </w:p>
    <w:p w14:paraId="284F7AC9"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Cas particulier :</w:t>
      </w:r>
    </w:p>
    <w:p w14:paraId="0C2626AC" w14:textId="0847EB19"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Certains ouvrages doivent faire l'objet d'un constat de contrôle de position, il s'agit</w:t>
      </w:r>
      <w:r>
        <w:rPr>
          <w:rFonts w:asciiTheme="minorHAnsi" w:hAnsiTheme="minorHAnsi" w:cstheme="minorHAnsi"/>
          <w:sz w:val="18"/>
          <w:szCs w:val="18"/>
        </w:rPr>
        <w:t> :</w:t>
      </w:r>
    </w:p>
    <w:p w14:paraId="2EA64A0F" w14:textId="3C6502B0"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la position des aciers des structures en portes à faux</w:t>
      </w:r>
    </w:p>
    <w:p w14:paraId="3C73F66B" w14:textId="4597D740"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Des nœuds d'ancrage de pièces préfabriquées</w:t>
      </w:r>
    </w:p>
    <w:p w14:paraId="47C13FF6" w14:textId="6F0CB339"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l'enrobage des aciers sur les façades</w:t>
      </w:r>
    </w:p>
    <w:p w14:paraId="5BBF9915" w14:textId="3EE9D412"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l'enrobage des aciers des éléments de structure d'une résistance au feu supérieure ou égale à 1 heure et d'une stabilité au feu supérieure ou égale à 1 heure 1/2</w:t>
      </w:r>
    </w:p>
    <w:p w14:paraId="606096DD" w14:textId="6F742420"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Scellement d'ancrages divers</w:t>
      </w:r>
    </w:p>
    <w:p w14:paraId="74888D20" w14:textId="312ABE1B"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Structures de grande portée, ou fortement chargées.</w:t>
      </w:r>
    </w:p>
    <w:p w14:paraId="359AF398" w14:textId="77777777" w:rsidR="00352C08" w:rsidRPr="00352C08" w:rsidRDefault="00352C08" w:rsidP="00352C08">
      <w:pPr>
        <w:ind w:left="709"/>
        <w:jc w:val="both"/>
        <w:rPr>
          <w:rFonts w:asciiTheme="minorHAnsi" w:hAnsiTheme="minorHAnsi" w:cstheme="minorHAnsi"/>
          <w:sz w:val="18"/>
          <w:szCs w:val="18"/>
        </w:rPr>
      </w:pPr>
    </w:p>
    <w:p w14:paraId="147FE883"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Les enrobages des aciers sont au minimum :</w:t>
      </w:r>
    </w:p>
    <w:p w14:paraId="0A079859" w14:textId="77777777"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3 cm pour les parements extérieurs (façades, sous-face de linteaux...)</w:t>
      </w:r>
    </w:p>
    <w:p w14:paraId="606C4EFE" w14:textId="77777777"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1,5 cm pour les parements dans les locaux couverts</w:t>
      </w:r>
    </w:p>
    <w:p w14:paraId="361F5D1C" w14:textId="51DB2BA4"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2,5 cm pour les parements dans les locaux couverts condensats</w:t>
      </w:r>
    </w:p>
    <w:p w14:paraId="6C43D828" w14:textId="77777777"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2,5 cm pour les parements contre terre.</w:t>
      </w:r>
    </w:p>
    <w:p w14:paraId="515FA8D5" w14:textId="77777777" w:rsidR="00147666" w:rsidRDefault="00147666" w:rsidP="0056607A">
      <w:pPr>
        <w:ind w:left="709"/>
        <w:jc w:val="both"/>
        <w:rPr>
          <w:rFonts w:asciiTheme="minorHAnsi" w:hAnsiTheme="minorHAnsi" w:cstheme="minorHAnsi"/>
          <w:sz w:val="18"/>
          <w:szCs w:val="18"/>
        </w:rPr>
      </w:pPr>
    </w:p>
    <w:p w14:paraId="6CCD1BC5" w14:textId="25AC77B0" w:rsidR="00352C08" w:rsidRPr="00352C08" w:rsidRDefault="00352C08" w:rsidP="00352C08">
      <w:pPr>
        <w:ind w:left="709"/>
        <w:jc w:val="both"/>
        <w:rPr>
          <w:rFonts w:asciiTheme="minorHAnsi" w:hAnsiTheme="minorHAnsi" w:cstheme="minorHAnsi"/>
          <w:sz w:val="18"/>
          <w:szCs w:val="18"/>
          <w:u w:val="single"/>
        </w:rPr>
      </w:pPr>
      <w:r w:rsidRPr="00352C08">
        <w:rPr>
          <w:rFonts w:asciiTheme="minorHAnsi" w:hAnsiTheme="minorHAnsi" w:cstheme="minorHAnsi"/>
          <w:sz w:val="18"/>
          <w:szCs w:val="18"/>
          <w:u w:val="single"/>
        </w:rPr>
        <w:t xml:space="preserve">Autocontrôle </w:t>
      </w:r>
    </w:p>
    <w:p w14:paraId="13AF3E25"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 xml:space="preserve">Les ouvrages et matériaux doivent faire l'objet de contrôles en cours de travaux de la part des Entreprises. </w:t>
      </w:r>
    </w:p>
    <w:p w14:paraId="44EFC25F" w14:textId="7BDCEB32"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Ces autocontrôles consistent en la vérification :</w:t>
      </w:r>
    </w:p>
    <w:p w14:paraId="3D008171" w14:textId="2AE7AC93"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l'implantation des ouvrages</w:t>
      </w:r>
    </w:p>
    <w:p w14:paraId="5772981A" w14:textId="31D347A7"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Des plans d'exécution</w:t>
      </w:r>
    </w:p>
    <w:p w14:paraId="6242054B" w14:textId="2A9B89F6"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Des conformités aux normes NF, aux Règles de l'Art et aux Réglementations</w:t>
      </w:r>
    </w:p>
    <w:p w14:paraId="19D20503" w14:textId="58FCD82E"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Du comportement au feu des ouvrages</w:t>
      </w:r>
    </w:p>
    <w:p w14:paraId="2916F3BF" w14:textId="12F81FF5"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la conformité à l'égard des prescriptions acoustiques</w:t>
      </w:r>
    </w:p>
    <w:p w14:paraId="7091ADF1" w14:textId="06095ECA"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la qualité des matériaux et de leurs caractéristiques au regard de celles exigées</w:t>
      </w:r>
    </w:p>
    <w:p w14:paraId="1FCAE24D" w14:textId="273A8E7D"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la compatibilité des matériaux, matériels et ouvrages entre eux et avec ceux des autres corps d'état</w:t>
      </w:r>
    </w:p>
    <w:p w14:paraId="45585F3E" w14:textId="1C8BE9CF"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Des tolérances et flèches admissibles</w:t>
      </w:r>
    </w:p>
    <w:p w14:paraId="6A4A9AFF" w14:textId="03FAFEBB"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Des phasages d'exécution de leurs ouvrages et de leur ordonnancement par rapport aux autres corps d'état</w:t>
      </w:r>
    </w:p>
    <w:p w14:paraId="4B2921CC" w14:textId="722385C4"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 l'existence et de la validité des procès-verbaux d'essais, avis techniques, agréments certifications, etc...</w:t>
      </w:r>
    </w:p>
    <w:p w14:paraId="04025DF0" w14:textId="522E7FE0" w:rsidR="00352C08" w:rsidRP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Des reprises en sous-œuvre</w:t>
      </w:r>
    </w:p>
    <w:p w14:paraId="69DA76F5" w14:textId="7E099841" w:rsidR="00352C08" w:rsidRDefault="00352C08" w:rsidP="00352C08">
      <w:pPr>
        <w:pStyle w:val="Paragraphedeliste"/>
        <w:numPr>
          <w:ilvl w:val="0"/>
          <w:numId w:val="3"/>
        </w:numPr>
        <w:ind w:left="1134"/>
        <w:jc w:val="both"/>
        <w:rPr>
          <w:rFonts w:asciiTheme="minorHAnsi" w:hAnsiTheme="minorHAnsi" w:cstheme="minorHAnsi"/>
          <w:sz w:val="18"/>
          <w:szCs w:val="18"/>
        </w:rPr>
      </w:pPr>
      <w:r w:rsidRPr="00352C08">
        <w:rPr>
          <w:rFonts w:asciiTheme="minorHAnsi" w:hAnsiTheme="minorHAnsi" w:cstheme="minorHAnsi"/>
          <w:sz w:val="18"/>
          <w:szCs w:val="18"/>
        </w:rPr>
        <w:t>Du positionnement des armatures pour les balcons</w:t>
      </w:r>
    </w:p>
    <w:p w14:paraId="1FB7D683" w14:textId="77777777" w:rsidR="00872C61" w:rsidRPr="00352C08" w:rsidRDefault="00872C61" w:rsidP="00872C61">
      <w:pPr>
        <w:pStyle w:val="Paragraphedeliste"/>
        <w:ind w:left="1134"/>
        <w:jc w:val="both"/>
        <w:rPr>
          <w:rFonts w:asciiTheme="minorHAnsi" w:hAnsiTheme="minorHAnsi" w:cstheme="minorHAnsi"/>
          <w:sz w:val="18"/>
          <w:szCs w:val="18"/>
        </w:rPr>
      </w:pPr>
    </w:p>
    <w:p w14:paraId="4E38E8ED" w14:textId="7F9086C7" w:rsidR="00352C08" w:rsidRPr="00352C08" w:rsidRDefault="00352C08" w:rsidP="00C763EF">
      <w:pPr>
        <w:ind w:left="709"/>
        <w:jc w:val="both"/>
        <w:rPr>
          <w:rFonts w:asciiTheme="minorHAnsi" w:hAnsiTheme="minorHAnsi" w:cstheme="minorHAnsi"/>
          <w:sz w:val="18"/>
          <w:szCs w:val="18"/>
        </w:rPr>
      </w:pPr>
      <w:r>
        <w:rPr>
          <w:rFonts w:asciiTheme="minorHAnsi" w:hAnsiTheme="minorHAnsi" w:cstheme="minorHAnsi"/>
          <w:sz w:val="18"/>
          <w:szCs w:val="18"/>
        </w:rPr>
        <w:t>E</w:t>
      </w:r>
      <w:r w:rsidRPr="00352C08">
        <w:rPr>
          <w:rFonts w:asciiTheme="minorHAnsi" w:hAnsiTheme="minorHAnsi" w:cstheme="minorHAnsi"/>
          <w:sz w:val="18"/>
          <w:szCs w:val="18"/>
        </w:rPr>
        <w:t>t toutes autres vérifications permettant de contrôler la conformité des ouvrages aux prescriptions imposées.</w:t>
      </w:r>
    </w:p>
    <w:p w14:paraId="4FE4F829" w14:textId="3D1FE31D"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Ces autocontrôles ont également pour but de vérifier certaines caractéristiques bien précises d'ouvrages et de matériaux mis en œuvre.</w:t>
      </w:r>
    </w:p>
    <w:p w14:paraId="1E110A13" w14:textId="624CE638"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Avant démarrage de ses travaux, chaque Entreprise concernée doit préparer toutes les fiches d'autocontrôle utilisées en cours de travaux. Ces fiches sont à soumettre à l'approbation du Maître d'Œuvre et du Bureau de Contrôle.</w:t>
      </w:r>
    </w:p>
    <w:p w14:paraId="0EBC31D4" w14:textId="787A7FD0"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Les autocontrôles doivent être réalisés scrupuleusement à la cadence imposée et suivant l'échantillonnage déterminé avec production systématique des fiches d'autocontrôle qui sont à fournir au fur et à mesure de l'avancement des travaux aux Maîtres d'Œuvre et au Bureau de Contrôle.</w:t>
      </w:r>
    </w:p>
    <w:p w14:paraId="64D04AF6" w14:textId="51F5C209"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Les opérations d'autocontrôle font l'objet de contrôle et d'examen de la part du Maître d'Œuvre et du Bureau de Contrôle.</w:t>
      </w:r>
    </w:p>
    <w:p w14:paraId="25D89B02" w14:textId="603EC229"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Au cas où les caractéristiques de l'échantillonnage contrôlé ne seraient pas satisfaisantes, l'Entreprise doit procéder à des vérifications complémentaires sur la totalité des catégories d'ouvrages et de matériaux ayant donné lieu à l’échantillonnage ; les fiches d'autocontrôle s'y rapportant doivent être produites et adressées aussitôt aux Maîtres d'Œuvre et au Bureau de Contrôle pour examen.</w:t>
      </w:r>
    </w:p>
    <w:p w14:paraId="01BF54D3" w14:textId="77777777"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L'Entreprise doit soumettre à leur accord des propositions de mesures à entreprendre afin de remédier aux non-conformités constatées. Le choix final des mesures à entreprendre est signifié à l'Entreprise par le Maître d'œuvre et le Bureau de Contrôle qui se réservent le droit d'imposer des remèdes et solutions différents de ceux proposés par l'Entreprise.</w:t>
      </w:r>
    </w:p>
    <w:p w14:paraId="2425E5DD" w14:textId="69F576EE" w:rsidR="00352C08" w:rsidRPr="00352C08" w:rsidRDefault="00352C08" w:rsidP="00352C08">
      <w:pPr>
        <w:ind w:left="709"/>
        <w:jc w:val="both"/>
        <w:rPr>
          <w:rFonts w:asciiTheme="minorHAnsi" w:hAnsiTheme="minorHAnsi" w:cstheme="minorHAnsi"/>
          <w:sz w:val="18"/>
          <w:szCs w:val="18"/>
        </w:rPr>
      </w:pPr>
      <w:r w:rsidRPr="00352C08">
        <w:rPr>
          <w:rFonts w:asciiTheme="minorHAnsi" w:hAnsiTheme="minorHAnsi" w:cstheme="minorHAnsi"/>
          <w:sz w:val="18"/>
          <w:szCs w:val="18"/>
        </w:rPr>
        <w:t>Tous les frais de vérification, de contrôle, d'essais et autres frais engendrés par les opérations d'autocontrôle, ainsi que tous les frais de réfection, de réparation et d'autres mesures nécessaires pour répondre à la conformité des ouvrages, sont à la charge de l'Entreprise.</w:t>
      </w:r>
    </w:p>
    <w:p w14:paraId="015A095C" w14:textId="19CB2D54" w:rsidR="00147666" w:rsidRDefault="00352C08" w:rsidP="00872C61">
      <w:pPr>
        <w:ind w:left="709"/>
        <w:jc w:val="both"/>
        <w:rPr>
          <w:rFonts w:asciiTheme="minorHAnsi" w:hAnsiTheme="minorHAnsi" w:cstheme="minorHAnsi"/>
          <w:sz w:val="18"/>
          <w:szCs w:val="18"/>
        </w:rPr>
      </w:pPr>
      <w:r w:rsidRPr="00352C08">
        <w:rPr>
          <w:rFonts w:asciiTheme="minorHAnsi" w:hAnsiTheme="minorHAnsi" w:cstheme="minorHAnsi"/>
          <w:sz w:val="18"/>
          <w:szCs w:val="18"/>
        </w:rPr>
        <w:lastRenderedPageBreak/>
        <w:t>Chaque Entreprise doit désigner un responsable identifié de l'autocontrôle, interlocuteur du Maître d'Œuvre.</w:t>
      </w:r>
    </w:p>
    <w:p w14:paraId="51D8B995" w14:textId="77777777" w:rsidR="003E27D0" w:rsidRPr="00B273C1" w:rsidRDefault="003E27D0" w:rsidP="003E27D0">
      <w:pPr>
        <w:ind w:left="709"/>
        <w:rPr>
          <w:rFonts w:asciiTheme="minorHAnsi" w:hAnsiTheme="minorHAnsi" w:cstheme="minorHAnsi"/>
          <w:sz w:val="18"/>
          <w:szCs w:val="18"/>
        </w:rPr>
      </w:pPr>
    </w:p>
    <w:p w14:paraId="025474F4" w14:textId="77777777" w:rsidR="003E27D0" w:rsidRPr="00EE0B52" w:rsidRDefault="003E27D0" w:rsidP="003E27D0">
      <w:pPr>
        <w:pStyle w:val="Titre3"/>
      </w:pPr>
      <w:bookmarkStart w:id="61" w:name="_Toc29156342"/>
      <w:bookmarkStart w:id="62" w:name="_Toc47627671"/>
      <w:r w:rsidRPr="00EE0B52">
        <w:t>RÉFÉRENCE AUX PLANS</w:t>
      </w:r>
      <w:bookmarkEnd w:id="61"/>
      <w:bookmarkEnd w:id="62"/>
    </w:p>
    <w:p w14:paraId="4BC8F6A3" w14:textId="77777777" w:rsidR="00872C61" w:rsidRDefault="00872C61" w:rsidP="003E27D0">
      <w:pPr>
        <w:ind w:left="709"/>
        <w:rPr>
          <w:rFonts w:asciiTheme="minorHAnsi" w:hAnsiTheme="minorHAnsi" w:cstheme="minorHAnsi"/>
          <w:sz w:val="18"/>
          <w:szCs w:val="18"/>
        </w:rPr>
      </w:pPr>
    </w:p>
    <w:p w14:paraId="7D1776B9" w14:textId="104BECD2" w:rsidR="003E27D0" w:rsidRPr="009B0F97" w:rsidRDefault="003E27D0" w:rsidP="003E27D0">
      <w:pPr>
        <w:ind w:left="709"/>
        <w:rPr>
          <w:rFonts w:asciiTheme="minorHAnsi" w:hAnsiTheme="minorHAnsi" w:cstheme="minorHAnsi"/>
          <w:sz w:val="18"/>
          <w:szCs w:val="18"/>
        </w:rPr>
      </w:pPr>
      <w:r w:rsidRPr="009B0F97">
        <w:rPr>
          <w:rFonts w:asciiTheme="minorHAnsi" w:hAnsiTheme="minorHAnsi" w:cstheme="minorHAnsi"/>
          <w:sz w:val="18"/>
          <w:szCs w:val="18"/>
        </w:rPr>
        <w:t>Dans certains articles du Descriptif, il est fait référence, le cas échéant, à des numéros précis de plans.</w:t>
      </w:r>
    </w:p>
    <w:p w14:paraId="08329F5C" w14:textId="77777777" w:rsidR="003E27D0" w:rsidRPr="009B0F97" w:rsidRDefault="003E27D0" w:rsidP="003E27D0">
      <w:pPr>
        <w:ind w:left="709"/>
        <w:rPr>
          <w:rFonts w:asciiTheme="minorHAnsi" w:hAnsiTheme="minorHAnsi" w:cstheme="minorHAnsi"/>
          <w:sz w:val="18"/>
          <w:szCs w:val="18"/>
        </w:rPr>
      </w:pPr>
      <w:r w:rsidRPr="009B0F97">
        <w:rPr>
          <w:rFonts w:asciiTheme="minorHAnsi" w:hAnsiTheme="minorHAnsi" w:cstheme="minorHAnsi"/>
          <w:sz w:val="18"/>
          <w:szCs w:val="18"/>
        </w:rPr>
        <w:t>Ceci ne réduit pas la lecture aux seuls plans référencés.</w:t>
      </w:r>
    </w:p>
    <w:p w14:paraId="1918321D" w14:textId="77777777" w:rsidR="003E27D0" w:rsidRPr="009B0F97" w:rsidRDefault="003E27D0" w:rsidP="003E27D0">
      <w:pPr>
        <w:ind w:left="709"/>
        <w:rPr>
          <w:rFonts w:asciiTheme="minorHAnsi" w:hAnsiTheme="minorHAnsi" w:cstheme="minorHAnsi"/>
          <w:sz w:val="18"/>
          <w:szCs w:val="18"/>
        </w:rPr>
      </w:pPr>
      <w:r w:rsidRPr="009B0F97">
        <w:rPr>
          <w:rFonts w:asciiTheme="minorHAnsi" w:hAnsiTheme="minorHAnsi" w:cstheme="minorHAnsi"/>
          <w:sz w:val="18"/>
          <w:szCs w:val="18"/>
        </w:rPr>
        <w:t>L'Entreprise est tenue à consulter tous les plans du projet sans exception, les listes de plans étant à sa disposition.</w:t>
      </w:r>
    </w:p>
    <w:p w14:paraId="50474406" w14:textId="77777777" w:rsidR="003E27D0" w:rsidRPr="009B0F97" w:rsidRDefault="003E27D0" w:rsidP="003E27D0">
      <w:pPr>
        <w:ind w:left="709"/>
        <w:rPr>
          <w:rFonts w:asciiTheme="minorHAnsi" w:hAnsiTheme="minorHAnsi" w:cstheme="minorHAnsi"/>
          <w:sz w:val="18"/>
          <w:szCs w:val="18"/>
        </w:rPr>
      </w:pPr>
    </w:p>
    <w:p w14:paraId="59096A94" w14:textId="77777777" w:rsidR="003E27D0" w:rsidRPr="00EE0B52" w:rsidRDefault="003E27D0" w:rsidP="003E27D0">
      <w:pPr>
        <w:pStyle w:val="Titre3"/>
      </w:pPr>
      <w:bookmarkStart w:id="63" w:name="_Toc29156343"/>
      <w:bookmarkStart w:id="64" w:name="_Toc47627672"/>
      <w:r w:rsidRPr="00EE0B52">
        <w:t>MISSION DE COORDONNATEUR SANTÉ &amp; SÉCURITÉ</w:t>
      </w:r>
      <w:bookmarkEnd w:id="63"/>
      <w:bookmarkEnd w:id="64"/>
    </w:p>
    <w:p w14:paraId="6A835519" w14:textId="77777777" w:rsidR="00872C61" w:rsidRDefault="00872C61" w:rsidP="003E27D0">
      <w:pPr>
        <w:ind w:left="709"/>
        <w:rPr>
          <w:rFonts w:asciiTheme="minorHAnsi" w:hAnsiTheme="minorHAnsi" w:cstheme="minorHAnsi"/>
          <w:sz w:val="18"/>
          <w:szCs w:val="18"/>
        </w:rPr>
      </w:pPr>
    </w:p>
    <w:p w14:paraId="594A85C8" w14:textId="77AAB233" w:rsidR="003E27D0" w:rsidRPr="009B0F97" w:rsidRDefault="003E27D0" w:rsidP="003E27D0">
      <w:pPr>
        <w:ind w:left="709"/>
        <w:rPr>
          <w:rFonts w:asciiTheme="minorHAnsi" w:hAnsiTheme="minorHAnsi" w:cstheme="minorHAnsi"/>
          <w:sz w:val="18"/>
          <w:szCs w:val="18"/>
        </w:rPr>
      </w:pPr>
      <w:r w:rsidRPr="009B0F97">
        <w:rPr>
          <w:rFonts w:asciiTheme="minorHAnsi" w:hAnsiTheme="minorHAnsi" w:cstheme="minorHAnsi"/>
          <w:sz w:val="18"/>
          <w:szCs w:val="18"/>
        </w:rPr>
        <w:t>L'attention de l'Entreprise est attirée sur les dispositions réglementaires à respecter dans le cadre de la loi n° 93.1418 du 31/12/1993 et de ses décrets d'application.</w:t>
      </w:r>
    </w:p>
    <w:p w14:paraId="1AFB3794" w14:textId="77777777" w:rsidR="003E27D0" w:rsidRPr="009B0F97" w:rsidRDefault="003E27D0" w:rsidP="003E27D0">
      <w:pPr>
        <w:ind w:left="709"/>
        <w:rPr>
          <w:rFonts w:asciiTheme="minorHAnsi" w:hAnsiTheme="minorHAnsi" w:cstheme="minorHAnsi"/>
          <w:sz w:val="18"/>
          <w:szCs w:val="18"/>
        </w:rPr>
      </w:pPr>
      <w:r w:rsidRPr="009B0F97">
        <w:rPr>
          <w:rFonts w:asciiTheme="minorHAnsi" w:hAnsiTheme="minorHAnsi" w:cstheme="minorHAnsi"/>
          <w:sz w:val="18"/>
          <w:szCs w:val="18"/>
        </w:rPr>
        <w:t>L'Entreprise prendra notamment rendez-vous avec le Coordonnateur, avant remise du Plan Particulier de Sécurité et de Protection de la Santé, pour l'inspection commune au cours de laquelle seront précisées les consignes à observer ainsi que les dispositions de sécurité et de santé prises pour cette opération.</w:t>
      </w:r>
    </w:p>
    <w:p w14:paraId="328FEE26" w14:textId="77777777" w:rsidR="003E27D0" w:rsidRPr="009B0F97" w:rsidRDefault="003E27D0" w:rsidP="003E27D0">
      <w:pPr>
        <w:ind w:left="709"/>
        <w:rPr>
          <w:rFonts w:asciiTheme="minorHAnsi" w:hAnsiTheme="minorHAnsi" w:cstheme="minorHAnsi"/>
          <w:sz w:val="18"/>
          <w:szCs w:val="18"/>
        </w:rPr>
      </w:pPr>
      <w:r w:rsidRPr="009B0F97">
        <w:rPr>
          <w:rFonts w:asciiTheme="minorHAnsi" w:hAnsiTheme="minorHAnsi" w:cstheme="minorHAnsi"/>
          <w:sz w:val="18"/>
          <w:szCs w:val="18"/>
        </w:rPr>
        <w:t>Le P.P.S.P.S. devra être établi par l'Entreprise avant tout commencement de travaux, sur la base du P.G.C. rédigé par le Coordonnateur.</w:t>
      </w:r>
    </w:p>
    <w:p w14:paraId="3A611B6C" w14:textId="14EA7035" w:rsidR="003E27D0" w:rsidRPr="009B0F97" w:rsidRDefault="003E27D0" w:rsidP="00462AF8">
      <w:pPr>
        <w:ind w:left="709"/>
        <w:rPr>
          <w:rFonts w:asciiTheme="minorHAnsi" w:hAnsiTheme="minorHAnsi" w:cstheme="minorHAnsi"/>
          <w:sz w:val="18"/>
          <w:szCs w:val="18"/>
        </w:rPr>
      </w:pPr>
      <w:r w:rsidRPr="009B0F97">
        <w:rPr>
          <w:rFonts w:asciiTheme="minorHAnsi" w:hAnsiTheme="minorHAnsi" w:cstheme="minorHAnsi"/>
          <w:sz w:val="18"/>
          <w:szCs w:val="18"/>
        </w:rPr>
        <w:t>Les dispositions sont applicables tant pour les titulaires que pour les cotraitants et sous-traitants de l'Entreprise.</w:t>
      </w:r>
    </w:p>
    <w:p w14:paraId="69F39567" w14:textId="77777777" w:rsidR="00872C61" w:rsidRPr="0056607A" w:rsidRDefault="00872C61" w:rsidP="0056607A">
      <w:pPr>
        <w:ind w:left="709"/>
        <w:jc w:val="both"/>
        <w:rPr>
          <w:rFonts w:asciiTheme="minorHAnsi" w:hAnsiTheme="minorHAnsi" w:cstheme="minorHAnsi"/>
          <w:sz w:val="18"/>
          <w:szCs w:val="18"/>
        </w:rPr>
      </w:pPr>
    </w:p>
    <w:p w14:paraId="0BAB0B87" w14:textId="2AF3810F" w:rsidR="00F14968" w:rsidRDefault="001D4041" w:rsidP="006B551B">
      <w:pPr>
        <w:pStyle w:val="Titre1"/>
        <w:pBdr>
          <w:top w:val="single" w:sz="4" w:space="1" w:color="auto"/>
          <w:left w:val="single" w:sz="4" w:space="4" w:color="auto"/>
          <w:bottom w:val="single" w:sz="4" w:space="1" w:color="auto"/>
          <w:right w:val="single" w:sz="4" w:space="4" w:color="auto"/>
        </w:pBdr>
      </w:pPr>
      <w:bookmarkStart w:id="65" w:name="_Toc47627673"/>
      <w:r w:rsidRPr="009B0F97">
        <w:t>DESCRIPTIF</w:t>
      </w:r>
      <w:r w:rsidR="00B0622D">
        <w:t xml:space="preserve"> </w:t>
      </w:r>
      <w:r w:rsidR="006B5DCD">
        <w:t>ET</w:t>
      </w:r>
      <w:r w:rsidR="00B0622D">
        <w:t xml:space="preserve"> </w:t>
      </w:r>
      <w:r w:rsidR="00F14968" w:rsidRPr="009B0F97">
        <w:t>QUANTITATIF DES OUVRAGES</w:t>
      </w:r>
      <w:bookmarkEnd w:id="65"/>
    </w:p>
    <w:p w14:paraId="6D4765C3" w14:textId="6E440875" w:rsidR="0089377C" w:rsidRDefault="0089377C" w:rsidP="001E4FBA">
      <w:pPr>
        <w:ind w:left="709"/>
        <w:rPr>
          <w:rFonts w:asciiTheme="minorHAnsi" w:hAnsiTheme="minorHAnsi" w:cstheme="minorHAnsi"/>
          <w:sz w:val="18"/>
          <w:szCs w:val="18"/>
        </w:rPr>
      </w:pPr>
    </w:p>
    <w:p w14:paraId="4671C43B" w14:textId="77777777" w:rsidR="00352C08" w:rsidRDefault="00352C08" w:rsidP="00352C08">
      <w:pPr>
        <w:ind w:left="709"/>
        <w:rPr>
          <w:rFonts w:asciiTheme="minorHAnsi" w:hAnsiTheme="minorHAnsi" w:cstheme="minorHAnsi"/>
          <w:sz w:val="18"/>
          <w:szCs w:val="18"/>
        </w:rPr>
      </w:pPr>
      <w:bookmarkStart w:id="66" w:name="RANGE!A1:F98"/>
      <w:bookmarkStart w:id="67" w:name="RANGE!A1:F204"/>
      <w:bookmarkEnd w:id="66"/>
      <w:bookmarkEnd w:id="67"/>
      <w:r w:rsidRPr="00352C08">
        <w:rPr>
          <w:rFonts w:asciiTheme="minorHAnsi" w:hAnsiTheme="minorHAnsi" w:cstheme="minorHAnsi"/>
          <w:sz w:val="18"/>
          <w:szCs w:val="18"/>
        </w:rPr>
        <w:t>Tous les ouvrages seront réalisés conformément aux plans, coupes, façades et détails de l'Architecte et suivant les "Prescriptions Techniques Particulières".</w:t>
      </w:r>
    </w:p>
    <w:p w14:paraId="58B5C235" w14:textId="77777777" w:rsidR="00872C61" w:rsidRPr="00352C08" w:rsidRDefault="00872C61" w:rsidP="00352C08">
      <w:pPr>
        <w:ind w:left="709"/>
        <w:rPr>
          <w:rFonts w:asciiTheme="minorHAnsi" w:hAnsiTheme="minorHAnsi" w:cstheme="minorHAnsi"/>
          <w:sz w:val="18"/>
          <w:szCs w:val="18"/>
        </w:rPr>
      </w:pPr>
    </w:p>
    <w:p w14:paraId="1581D923" w14:textId="77777777" w:rsidR="00352C08" w:rsidRDefault="00352C08" w:rsidP="00352C08">
      <w:pPr>
        <w:ind w:left="709"/>
        <w:rPr>
          <w:rFonts w:asciiTheme="minorHAnsi" w:hAnsiTheme="minorHAnsi" w:cstheme="minorHAnsi"/>
          <w:sz w:val="18"/>
          <w:szCs w:val="18"/>
        </w:rPr>
      </w:pPr>
      <w:r w:rsidRPr="00352C08">
        <w:rPr>
          <w:rFonts w:asciiTheme="minorHAnsi" w:hAnsiTheme="minorHAnsi" w:cstheme="minorHAnsi"/>
          <w:sz w:val="18"/>
          <w:szCs w:val="18"/>
        </w:rPr>
        <w:t>Les dimensions des ouvrages sont des dimensions projet, elles sont à valider lors de l’exécution.</w:t>
      </w:r>
    </w:p>
    <w:p w14:paraId="203EB266" w14:textId="77777777" w:rsidR="00872C61" w:rsidRPr="00352C08" w:rsidRDefault="00872C61" w:rsidP="00352C08">
      <w:pPr>
        <w:ind w:left="709"/>
        <w:rPr>
          <w:rFonts w:asciiTheme="minorHAnsi" w:hAnsiTheme="minorHAnsi" w:cstheme="minorHAnsi"/>
          <w:sz w:val="18"/>
          <w:szCs w:val="18"/>
        </w:rPr>
      </w:pPr>
    </w:p>
    <w:p w14:paraId="43C13C8C" w14:textId="77777777" w:rsidR="00352C08" w:rsidRPr="00352C08" w:rsidRDefault="00352C08" w:rsidP="00352C08">
      <w:pPr>
        <w:ind w:left="709"/>
        <w:rPr>
          <w:rFonts w:asciiTheme="minorHAnsi" w:hAnsiTheme="minorHAnsi" w:cstheme="minorHAnsi"/>
          <w:sz w:val="18"/>
          <w:szCs w:val="18"/>
          <w:u w:val="single"/>
        </w:rPr>
      </w:pPr>
      <w:r w:rsidRPr="00352C08">
        <w:rPr>
          <w:rFonts w:asciiTheme="minorHAnsi" w:hAnsiTheme="minorHAnsi" w:cstheme="minorHAnsi"/>
          <w:sz w:val="18"/>
          <w:szCs w:val="18"/>
          <w:u w:val="single"/>
        </w:rPr>
        <w:t>Accès chantier</w:t>
      </w:r>
    </w:p>
    <w:p w14:paraId="673CA51E" w14:textId="56E3AD29" w:rsidR="00352C08" w:rsidRDefault="00352C08" w:rsidP="00352C08">
      <w:pPr>
        <w:ind w:left="709"/>
        <w:rPr>
          <w:rFonts w:asciiTheme="minorHAnsi" w:hAnsiTheme="minorHAnsi" w:cstheme="minorHAnsi"/>
          <w:sz w:val="18"/>
          <w:szCs w:val="18"/>
        </w:rPr>
      </w:pPr>
      <w:r w:rsidRPr="00352C08">
        <w:rPr>
          <w:rFonts w:asciiTheme="minorHAnsi" w:hAnsiTheme="minorHAnsi" w:cstheme="minorHAnsi"/>
          <w:sz w:val="18"/>
          <w:szCs w:val="18"/>
        </w:rPr>
        <w:t>Pendant toute la durée du chantier, l'Entreprise doit prendre toutes les mesures nécessaires pour ne pas salir ou détériorer la voirie publique ou privée. Elle doit prendre toutes dispositions nécessaires avec les services compétents pour ne pas perturber la circulation.</w:t>
      </w:r>
    </w:p>
    <w:p w14:paraId="280ED461" w14:textId="77777777" w:rsidR="00872C61" w:rsidRDefault="00872C61" w:rsidP="00352C08">
      <w:pPr>
        <w:ind w:left="709"/>
        <w:rPr>
          <w:rFonts w:asciiTheme="minorHAnsi" w:hAnsiTheme="minorHAnsi" w:cstheme="minorHAnsi"/>
          <w:sz w:val="18"/>
          <w:szCs w:val="18"/>
        </w:rPr>
      </w:pPr>
    </w:p>
    <w:p w14:paraId="7776D1BC" w14:textId="550A39D0" w:rsidR="00A06C74" w:rsidRDefault="00A06C74" w:rsidP="00352C08">
      <w:pPr>
        <w:ind w:left="709"/>
        <w:rPr>
          <w:rFonts w:asciiTheme="minorHAnsi" w:hAnsiTheme="minorHAnsi" w:cstheme="minorHAnsi"/>
          <w:sz w:val="18"/>
          <w:szCs w:val="18"/>
        </w:rPr>
      </w:pPr>
      <w:r>
        <w:rPr>
          <w:rFonts w:asciiTheme="minorHAnsi" w:hAnsiTheme="minorHAnsi" w:cstheme="minorHAnsi"/>
          <w:sz w:val="18"/>
          <w:szCs w:val="18"/>
        </w:rPr>
        <w:t>L’entreprise mettra tout en œuvre pour ce qui est de l‘évacuation des gravats et matériaux à transporter à la déchetterie.</w:t>
      </w:r>
    </w:p>
    <w:p w14:paraId="0458D022" w14:textId="7F93CEBF" w:rsidR="00A06C74" w:rsidRDefault="00A06C74" w:rsidP="00352C08">
      <w:pPr>
        <w:ind w:left="709"/>
        <w:rPr>
          <w:rFonts w:asciiTheme="minorHAnsi" w:hAnsiTheme="minorHAnsi" w:cstheme="minorHAnsi"/>
          <w:sz w:val="18"/>
          <w:szCs w:val="18"/>
        </w:rPr>
      </w:pPr>
      <w:r>
        <w:rPr>
          <w:rFonts w:asciiTheme="minorHAnsi" w:hAnsiTheme="minorHAnsi" w:cstheme="minorHAnsi"/>
          <w:sz w:val="18"/>
          <w:szCs w:val="18"/>
        </w:rPr>
        <w:t>L’usage de l’ascenseur à des fins de transport de gravats es</w:t>
      </w:r>
      <w:r w:rsidR="00C90E51">
        <w:rPr>
          <w:rFonts w:asciiTheme="minorHAnsi" w:hAnsiTheme="minorHAnsi" w:cstheme="minorHAnsi"/>
          <w:sz w:val="18"/>
          <w:szCs w:val="18"/>
        </w:rPr>
        <w:t>t interdit</w:t>
      </w:r>
    </w:p>
    <w:p w14:paraId="1495B632" w14:textId="77777777" w:rsidR="00872C61" w:rsidRPr="00352C08" w:rsidRDefault="00872C61" w:rsidP="00352C08">
      <w:pPr>
        <w:ind w:left="709"/>
        <w:rPr>
          <w:rFonts w:asciiTheme="minorHAnsi" w:hAnsiTheme="minorHAnsi" w:cstheme="minorHAnsi"/>
          <w:sz w:val="18"/>
          <w:szCs w:val="18"/>
        </w:rPr>
      </w:pPr>
    </w:p>
    <w:p w14:paraId="1C975D12" w14:textId="77777777" w:rsidR="00352C08" w:rsidRDefault="00352C08" w:rsidP="00352C08">
      <w:pPr>
        <w:ind w:left="709"/>
        <w:rPr>
          <w:rFonts w:asciiTheme="minorHAnsi" w:hAnsiTheme="minorHAnsi" w:cstheme="minorHAnsi"/>
          <w:sz w:val="18"/>
          <w:szCs w:val="18"/>
        </w:rPr>
      </w:pPr>
      <w:r w:rsidRPr="00352C08">
        <w:rPr>
          <w:rFonts w:asciiTheme="minorHAnsi" w:hAnsiTheme="minorHAnsi" w:cstheme="minorHAnsi"/>
          <w:sz w:val="18"/>
          <w:szCs w:val="18"/>
        </w:rPr>
        <w:t>Il est rappelé qu'elle sera entièrement responsable des accidents causés par la négligence de ces prescriptions ; de plus, le Maître d'Œuvre pourra faire procéder d'office et aux frais de l'Entreprise aux nettoyages et réfections indispensables à la sécurité des tiers.</w:t>
      </w:r>
    </w:p>
    <w:p w14:paraId="6A7D45D4" w14:textId="77777777" w:rsidR="00872C61" w:rsidRPr="00352C08" w:rsidRDefault="00872C61" w:rsidP="00352C08">
      <w:pPr>
        <w:ind w:left="709"/>
        <w:rPr>
          <w:rFonts w:asciiTheme="minorHAnsi" w:hAnsiTheme="minorHAnsi" w:cstheme="minorHAnsi"/>
          <w:sz w:val="18"/>
          <w:szCs w:val="18"/>
        </w:rPr>
      </w:pPr>
    </w:p>
    <w:p w14:paraId="75DA47F7" w14:textId="77777777" w:rsidR="00352C08" w:rsidRDefault="00352C08" w:rsidP="00352C08">
      <w:pPr>
        <w:ind w:left="709"/>
        <w:rPr>
          <w:rFonts w:asciiTheme="minorHAnsi" w:hAnsiTheme="minorHAnsi" w:cstheme="minorHAnsi"/>
          <w:sz w:val="18"/>
          <w:szCs w:val="18"/>
        </w:rPr>
      </w:pPr>
      <w:r w:rsidRPr="00352C08">
        <w:rPr>
          <w:rFonts w:asciiTheme="minorHAnsi" w:hAnsiTheme="minorHAnsi" w:cstheme="minorHAnsi"/>
          <w:sz w:val="18"/>
          <w:szCs w:val="18"/>
        </w:rPr>
        <w:t>Le cas échéant, l'Entreprise devra le nettoyage à ses frais des voiries.</w:t>
      </w:r>
    </w:p>
    <w:p w14:paraId="03F8A55A" w14:textId="77777777" w:rsidR="00872C61" w:rsidRPr="00352C08" w:rsidRDefault="00872C61" w:rsidP="00352C08">
      <w:pPr>
        <w:ind w:left="709"/>
        <w:rPr>
          <w:rFonts w:asciiTheme="minorHAnsi" w:hAnsiTheme="minorHAnsi" w:cstheme="minorHAnsi"/>
          <w:sz w:val="18"/>
          <w:szCs w:val="18"/>
        </w:rPr>
      </w:pPr>
    </w:p>
    <w:p w14:paraId="0C6D28AF" w14:textId="77777777" w:rsidR="00352C08" w:rsidRPr="00352C08" w:rsidRDefault="00352C08" w:rsidP="00352C08">
      <w:pPr>
        <w:ind w:left="709"/>
        <w:rPr>
          <w:rFonts w:asciiTheme="minorHAnsi" w:hAnsiTheme="minorHAnsi" w:cstheme="minorHAnsi"/>
          <w:sz w:val="18"/>
          <w:szCs w:val="18"/>
          <w:u w:val="single"/>
        </w:rPr>
      </w:pPr>
      <w:r w:rsidRPr="00352C08">
        <w:rPr>
          <w:rFonts w:asciiTheme="minorHAnsi" w:hAnsiTheme="minorHAnsi" w:cstheme="minorHAnsi"/>
          <w:sz w:val="18"/>
          <w:szCs w:val="18"/>
          <w:u w:val="single"/>
        </w:rPr>
        <w:t>Visite des lieux</w:t>
      </w:r>
    </w:p>
    <w:p w14:paraId="52BE7A12" w14:textId="77777777" w:rsidR="00352C08" w:rsidRDefault="00352C08" w:rsidP="00D43AB9">
      <w:pPr>
        <w:ind w:left="709"/>
        <w:rPr>
          <w:rFonts w:asciiTheme="minorHAnsi" w:hAnsiTheme="minorHAnsi" w:cstheme="minorHAnsi"/>
          <w:sz w:val="18"/>
          <w:szCs w:val="18"/>
        </w:rPr>
      </w:pPr>
      <w:r w:rsidRPr="00D43AB9">
        <w:rPr>
          <w:rFonts w:asciiTheme="minorHAnsi" w:hAnsiTheme="minorHAnsi" w:cstheme="minorHAnsi"/>
          <w:sz w:val="18"/>
          <w:szCs w:val="18"/>
        </w:rPr>
        <w:t xml:space="preserve">L'Entreprise se rendra </w:t>
      </w:r>
      <w:r w:rsidRPr="00D43AB9">
        <w:rPr>
          <w:rFonts w:asciiTheme="minorHAnsi" w:hAnsiTheme="minorHAnsi" w:cstheme="minorHAnsi"/>
          <w:b/>
          <w:bCs/>
          <w:sz w:val="18"/>
          <w:szCs w:val="18"/>
        </w:rPr>
        <w:t>obligatoirement</w:t>
      </w:r>
      <w:r w:rsidRPr="00D43AB9">
        <w:rPr>
          <w:rFonts w:asciiTheme="minorHAnsi" w:hAnsiTheme="minorHAnsi" w:cstheme="minorHAnsi"/>
          <w:sz w:val="18"/>
          <w:szCs w:val="18"/>
        </w:rPr>
        <w:t xml:space="preserve"> sur place pour constater de la nature et de l'état des bâtiments existants.</w:t>
      </w:r>
    </w:p>
    <w:p w14:paraId="1F126591" w14:textId="77777777" w:rsidR="00872C61" w:rsidRPr="00D43AB9" w:rsidRDefault="00872C61" w:rsidP="00D43AB9">
      <w:pPr>
        <w:ind w:left="709"/>
        <w:rPr>
          <w:rFonts w:asciiTheme="minorHAnsi" w:hAnsiTheme="minorHAnsi" w:cstheme="minorHAnsi"/>
          <w:sz w:val="18"/>
          <w:szCs w:val="18"/>
        </w:rPr>
      </w:pPr>
    </w:p>
    <w:p w14:paraId="5BE9C3C1" w14:textId="77777777" w:rsidR="00352C08" w:rsidRPr="00D43AB9" w:rsidRDefault="00352C08" w:rsidP="00D43AB9">
      <w:pPr>
        <w:ind w:left="709"/>
        <w:rPr>
          <w:rFonts w:asciiTheme="minorHAnsi" w:hAnsiTheme="minorHAnsi" w:cstheme="minorHAnsi"/>
          <w:sz w:val="18"/>
          <w:szCs w:val="18"/>
          <w:u w:val="single"/>
        </w:rPr>
      </w:pPr>
      <w:r w:rsidRPr="00D43AB9">
        <w:rPr>
          <w:rFonts w:asciiTheme="minorHAnsi" w:hAnsiTheme="minorHAnsi" w:cstheme="minorHAnsi"/>
          <w:sz w:val="18"/>
          <w:szCs w:val="18"/>
          <w:u w:val="single"/>
        </w:rPr>
        <w:t>Rapport d’étude de sol</w:t>
      </w:r>
    </w:p>
    <w:p w14:paraId="3207AA71" w14:textId="0998DE9E" w:rsidR="00352C08" w:rsidRDefault="008056C2" w:rsidP="00D43AB9">
      <w:pPr>
        <w:ind w:left="709"/>
        <w:rPr>
          <w:rFonts w:asciiTheme="minorHAnsi" w:hAnsiTheme="minorHAnsi" w:cstheme="minorHAnsi"/>
          <w:sz w:val="18"/>
          <w:szCs w:val="18"/>
        </w:rPr>
      </w:pPr>
      <w:r>
        <w:rPr>
          <w:rFonts w:asciiTheme="minorHAnsi" w:hAnsiTheme="minorHAnsi" w:cstheme="minorHAnsi"/>
          <w:sz w:val="18"/>
          <w:szCs w:val="18"/>
        </w:rPr>
        <w:t>Sans objet</w:t>
      </w:r>
      <w:r w:rsidR="00352C08" w:rsidRPr="00D43AB9">
        <w:rPr>
          <w:rFonts w:asciiTheme="minorHAnsi" w:hAnsiTheme="minorHAnsi" w:cstheme="minorHAnsi"/>
          <w:sz w:val="18"/>
          <w:szCs w:val="18"/>
        </w:rPr>
        <w:t>.</w:t>
      </w:r>
    </w:p>
    <w:p w14:paraId="6BBC40DE" w14:textId="77777777" w:rsidR="00872C61" w:rsidRPr="00D43AB9" w:rsidRDefault="00872C61" w:rsidP="00D43AB9">
      <w:pPr>
        <w:ind w:left="709"/>
        <w:rPr>
          <w:rFonts w:asciiTheme="minorHAnsi" w:hAnsiTheme="minorHAnsi" w:cstheme="minorHAnsi"/>
          <w:sz w:val="18"/>
          <w:szCs w:val="18"/>
        </w:rPr>
      </w:pPr>
    </w:p>
    <w:p w14:paraId="243D60C6" w14:textId="77777777" w:rsidR="00352C08" w:rsidRPr="00352C08" w:rsidRDefault="00352C08" w:rsidP="00352C08">
      <w:pPr>
        <w:ind w:left="709"/>
        <w:rPr>
          <w:rFonts w:asciiTheme="minorHAnsi" w:hAnsiTheme="minorHAnsi" w:cstheme="minorHAnsi"/>
          <w:sz w:val="18"/>
          <w:szCs w:val="18"/>
          <w:u w:val="single"/>
        </w:rPr>
      </w:pPr>
      <w:r w:rsidRPr="00352C08">
        <w:rPr>
          <w:rFonts w:asciiTheme="minorHAnsi" w:hAnsiTheme="minorHAnsi" w:cstheme="minorHAnsi"/>
          <w:sz w:val="18"/>
          <w:szCs w:val="18"/>
          <w:u w:val="single"/>
        </w:rPr>
        <w:t>Diagnostic Amiante &amp; Plomb</w:t>
      </w:r>
    </w:p>
    <w:p w14:paraId="2D537F57" w14:textId="26EB1EBF" w:rsidR="001729AC" w:rsidRDefault="00352C08" w:rsidP="001729AC">
      <w:pPr>
        <w:ind w:left="709"/>
        <w:rPr>
          <w:rFonts w:asciiTheme="minorHAnsi" w:hAnsiTheme="minorHAnsi" w:cstheme="minorHAnsi"/>
          <w:sz w:val="18"/>
          <w:szCs w:val="18"/>
        </w:rPr>
      </w:pPr>
      <w:r w:rsidRPr="00D43AB9">
        <w:rPr>
          <w:rFonts w:asciiTheme="minorHAnsi" w:hAnsiTheme="minorHAnsi" w:cstheme="minorHAnsi"/>
          <w:sz w:val="18"/>
          <w:szCs w:val="18"/>
        </w:rPr>
        <w:t>En cours. Sera transmis à l’Entreprise dans les plus brefs délais</w:t>
      </w:r>
      <w:r w:rsidR="00D43AB9">
        <w:rPr>
          <w:rFonts w:asciiTheme="minorHAnsi" w:hAnsiTheme="minorHAnsi" w:cstheme="minorHAnsi"/>
          <w:sz w:val="18"/>
          <w:szCs w:val="18"/>
        </w:rPr>
        <w:t>.</w:t>
      </w:r>
    </w:p>
    <w:p w14:paraId="00777D2F" w14:textId="77777777" w:rsidR="00376E8A" w:rsidRDefault="00376E8A" w:rsidP="00376E8A">
      <w:pPr>
        <w:rPr>
          <w:rFonts w:asciiTheme="minorHAnsi" w:hAnsiTheme="minorHAnsi" w:cstheme="minorHAnsi"/>
          <w:sz w:val="18"/>
          <w:szCs w:val="18"/>
        </w:rPr>
      </w:pPr>
    </w:p>
    <w:p w14:paraId="7C4F0549" w14:textId="77777777" w:rsidR="00376E8A" w:rsidRDefault="00376E8A" w:rsidP="00376E8A">
      <w:pPr>
        <w:rPr>
          <w:rFonts w:asciiTheme="minorHAnsi" w:hAnsiTheme="minorHAnsi" w:cstheme="minorHAnsi"/>
          <w:sz w:val="18"/>
          <w:szCs w:val="18"/>
        </w:rPr>
      </w:pPr>
    </w:p>
    <w:p w14:paraId="2CA9A2C8" w14:textId="77777777" w:rsidR="00376E8A" w:rsidRDefault="00376E8A" w:rsidP="00376E8A">
      <w:pPr>
        <w:rPr>
          <w:rFonts w:asciiTheme="minorHAnsi" w:hAnsiTheme="minorHAnsi" w:cstheme="minorHAnsi"/>
          <w:sz w:val="18"/>
          <w:szCs w:val="18"/>
        </w:rPr>
      </w:pPr>
    </w:p>
    <w:p w14:paraId="7FEC5E15" w14:textId="03DD9EA2" w:rsidR="00376E8A" w:rsidRDefault="00376E8A" w:rsidP="00376E8A">
      <w:pPr>
        <w:rPr>
          <w:rFonts w:asciiTheme="minorHAnsi" w:hAnsiTheme="minorHAnsi" w:cstheme="minorHAnsi"/>
          <w:sz w:val="18"/>
          <w:szCs w:val="18"/>
        </w:rPr>
      </w:pPr>
    </w:p>
    <w:p w14:paraId="58B9DD9C" w14:textId="7331A0B3" w:rsidR="00B01585" w:rsidRDefault="00B01585">
      <w:pPr>
        <w:rPr>
          <w:rFonts w:asciiTheme="minorHAnsi" w:hAnsiTheme="minorHAnsi" w:cstheme="minorHAnsi"/>
          <w:sz w:val="18"/>
          <w:szCs w:val="18"/>
        </w:rPr>
      </w:pPr>
      <w:r>
        <w:rPr>
          <w:rFonts w:asciiTheme="minorHAnsi" w:hAnsiTheme="minorHAnsi" w:cstheme="minorHAnsi"/>
          <w:sz w:val="18"/>
          <w:szCs w:val="18"/>
        </w:rPr>
        <w:br w:type="page"/>
      </w:r>
    </w:p>
    <w:tbl>
      <w:tblPr>
        <w:tblW w:w="9860" w:type="dxa"/>
        <w:tblCellMar>
          <w:left w:w="70" w:type="dxa"/>
          <w:right w:w="70" w:type="dxa"/>
        </w:tblCellMar>
        <w:tblLook w:val="04A0" w:firstRow="1" w:lastRow="0" w:firstColumn="1" w:lastColumn="0" w:noHBand="0" w:noVBand="1"/>
      </w:tblPr>
      <w:tblGrid>
        <w:gridCol w:w="899"/>
        <w:gridCol w:w="5396"/>
        <w:gridCol w:w="419"/>
        <w:gridCol w:w="678"/>
        <w:gridCol w:w="1234"/>
        <w:gridCol w:w="1234"/>
      </w:tblGrid>
      <w:tr w:rsidR="00B01585" w:rsidRPr="00B01585" w14:paraId="328ABDA2" w14:textId="77777777" w:rsidTr="00B01585">
        <w:trPr>
          <w:trHeight w:val="320"/>
        </w:trPr>
        <w:tc>
          <w:tcPr>
            <w:tcW w:w="899" w:type="dxa"/>
            <w:tcBorders>
              <w:top w:val="nil"/>
              <w:left w:val="nil"/>
              <w:bottom w:val="nil"/>
              <w:right w:val="nil"/>
            </w:tcBorders>
            <w:vAlign w:val="center"/>
            <w:hideMark/>
          </w:tcPr>
          <w:p w14:paraId="1D055ABE" w14:textId="77777777" w:rsidR="00B01585" w:rsidRPr="00B01585" w:rsidRDefault="00B01585" w:rsidP="00B01585">
            <w:pPr>
              <w:rPr>
                <w:rFonts w:ascii="Calibri" w:hAnsi="Calibri" w:cs="Calibri"/>
                <w:b/>
                <w:bCs/>
                <w:color w:val="000000"/>
                <w:sz w:val="18"/>
                <w:szCs w:val="18"/>
              </w:rPr>
            </w:pPr>
            <w:r w:rsidRPr="00B01585">
              <w:rPr>
                <w:rFonts w:ascii="Calibri" w:hAnsi="Calibri" w:cs="Calibri"/>
                <w:b/>
                <w:bCs/>
                <w:color w:val="000000"/>
                <w:sz w:val="18"/>
                <w:szCs w:val="18"/>
              </w:rPr>
              <w:lastRenderedPageBreak/>
              <w:t>LOT 01</w:t>
            </w:r>
          </w:p>
        </w:tc>
        <w:tc>
          <w:tcPr>
            <w:tcW w:w="5396" w:type="dxa"/>
            <w:tcBorders>
              <w:top w:val="nil"/>
              <w:left w:val="nil"/>
              <w:bottom w:val="nil"/>
              <w:right w:val="nil"/>
            </w:tcBorders>
            <w:vAlign w:val="center"/>
            <w:hideMark/>
          </w:tcPr>
          <w:p w14:paraId="7176F187" w14:textId="77777777" w:rsidR="00B01585" w:rsidRPr="00B01585" w:rsidRDefault="00B01585" w:rsidP="00B01585">
            <w:pPr>
              <w:rPr>
                <w:rFonts w:ascii="Calibri" w:hAnsi="Calibri" w:cs="Calibri"/>
                <w:b/>
                <w:bCs/>
                <w:color w:val="000000"/>
                <w:sz w:val="18"/>
                <w:szCs w:val="18"/>
              </w:rPr>
            </w:pPr>
            <w:r w:rsidRPr="00B01585">
              <w:rPr>
                <w:rFonts w:ascii="Calibri" w:hAnsi="Calibri" w:cs="Calibri"/>
                <w:b/>
                <w:bCs/>
                <w:color w:val="000000"/>
                <w:sz w:val="18"/>
                <w:szCs w:val="18"/>
              </w:rPr>
              <w:t>DÉMOLITION - GROS ŒUVRE</w:t>
            </w:r>
          </w:p>
        </w:tc>
        <w:tc>
          <w:tcPr>
            <w:tcW w:w="419" w:type="dxa"/>
            <w:tcBorders>
              <w:top w:val="nil"/>
              <w:left w:val="nil"/>
              <w:bottom w:val="nil"/>
              <w:right w:val="nil"/>
            </w:tcBorders>
            <w:vAlign w:val="center"/>
            <w:hideMark/>
          </w:tcPr>
          <w:p w14:paraId="7B1CC552" w14:textId="77777777" w:rsidR="00B01585" w:rsidRPr="00B01585" w:rsidRDefault="00B01585" w:rsidP="00B01585">
            <w:pPr>
              <w:rPr>
                <w:rFonts w:ascii="Calibri" w:hAnsi="Calibri" w:cs="Calibri"/>
                <w:b/>
                <w:bCs/>
                <w:color w:val="000000"/>
                <w:sz w:val="18"/>
                <w:szCs w:val="18"/>
              </w:rPr>
            </w:pPr>
          </w:p>
        </w:tc>
        <w:tc>
          <w:tcPr>
            <w:tcW w:w="678" w:type="dxa"/>
            <w:tcBorders>
              <w:top w:val="nil"/>
              <w:left w:val="nil"/>
              <w:bottom w:val="nil"/>
              <w:right w:val="nil"/>
            </w:tcBorders>
            <w:vAlign w:val="center"/>
            <w:hideMark/>
          </w:tcPr>
          <w:p w14:paraId="19CACF9B" w14:textId="77777777" w:rsidR="00B01585" w:rsidRPr="00B01585" w:rsidRDefault="00B01585" w:rsidP="00B01585">
            <w:pPr>
              <w:jc w:val="center"/>
              <w:rPr>
                <w:sz w:val="20"/>
                <w:szCs w:val="20"/>
              </w:rPr>
            </w:pPr>
          </w:p>
        </w:tc>
        <w:tc>
          <w:tcPr>
            <w:tcW w:w="1234" w:type="dxa"/>
            <w:tcBorders>
              <w:top w:val="nil"/>
              <w:left w:val="nil"/>
              <w:bottom w:val="nil"/>
              <w:right w:val="nil"/>
            </w:tcBorders>
            <w:vAlign w:val="center"/>
            <w:hideMark/>
          </w:tcPr>
          <w:p w14:paraId="148B27AE" w14:textId="77777777" w:rsidR="00B01585" w:rsidRPr="00B01585" w:rsidRDefault="00B01585" w:rsidP="00B01585">
            <w:pPr>
              <w:rPr>
                <w:sz w:val="20"/>
                <w:szCs w:val="20"/>
              </w:rPr>
            </w:pPr>
          </w:p>
        </w:tc>
        <w:tc>
          <w:tcPr>
            <w:tcW w:w="1234" w:type="dxa"/>
            <w:tcBorders>
              <w:top w:val="nil"/>
              <w:left w:val="nil"/>
              <w:bottom w:val="nil"/>
              <w:right w:val="nil"/>
            </w:tcBorders>
            <w:vAlign w:val="center"/>
            <w:hideMark/>
          </w:tcPr>
          <w:p w14:paraId="397E04CB" w14:textId="77777777" w:rsidR="00B01585" w:rsidRPr="00B01585" w:rsidRDefault="00B01585" w:rsidP="00B01585">
            <w:pPr>
              <w:rPr>
                <w:sz w:val="20"/>
                <w:szCs w:val="20"/>
              </w:rPr>
            </w:pPr>
          </w:p>
        </w:tc>
      </w:tr>
      <w:tr w:rsidR="00B01585" w:rsidRPr="00B01585" w14:paraId="74E52A8E" w14:textId="77777777" w:rsidTr="00B01585">
        <w:trPr>
          <w:trHeight w:val="220"/>
        </w:trPr>
        <w:tc>
          <w:tcPr>
            <w:tcW w:w="899" w:type="dxa"/>
            <w:tcBorders>
              <w:top w:val="nil"/>
              <w:left w:val="nil"/>
              <w:bottom w:val="nil"/>
              <w:right w:val="nil"/>
            </w:tcBorders>
            <w:hideMark/>
          </w:tcPr>
          <w:p w14:paraId="0F99BA2F" w14:textId="77777777" w:rsidR="00B01585" w:rsidRPr="00B01585" w:rsidRDefault="00B01585" w:rsidP="00B01585">
            <w:pPr>
              <w:rPr>
                <w:sz w:val="20"/>
                <w:szCs w:val="20"/>
              </w:rPr>
            </w:pPr>
          </w:p>
        </w:tc>
        <w:tc>
          <w:tcPr>
            <w:tcW w:w="5396" w:type="dxa"/>
            <w:tcBorders>
              <w:top w:val="nil"/>
              <w:left w:val="nil"/>
              <w:bottom w:val="nil"/>
              <w:right w:val="nil"/>
            </w:tcBorders>
            <w:shd w:val="clear" w:color="000000" w:fill="FFFFFF"/>
            <w:vAlign w:val="center"/>
            <w:hideMark/>
          </w:tcPr>
          <w:p w14:paraId="178857BF" w14:textId="77777777" w:rsidR="00B01585" w:rsidRPr="00B01585" w:rsidRDefault="00B01585" w:rsidP="00B01585">
            <w:pPr>
              <w:rPr>
                <w:rFonts w:ascii="Calibri" w:hAnsi="Calibri" w:cs="Calibri"/>
                <w:color w:val="000000"/>
                <w:sz w:val="16"/>
                <w:szCs w:val="16"/>
              </w:rPr>
            </w:pPr>
            <w:r w:rsidRPr="00B01585">
              <w:rPr>
                <w:rFonts w:ascii="Calibri" w:hAnsi="Calibri" w:cs="Calibri"/>
                <w:color w:val="000000"/>
                <w:sz w:val="16"/>
                <w:szCs w:val="16"/>
              </w:rPr>
              <w:t> </w:t>
            </w:r>
          </w:p>
        </w:tc>
        <w:tc>
          <w:tcPr>
            <w:tcW w:w="419" w:type="dxa"/>
            <w:tcBorders>
              <w:top w:val="nil"/>
              <w:left w:val="nil"/>
              <w:bottom w:val="nil"/>
              <w:right w:val="nil"/>
            </w:tcBorders>
            <w:vAlign w:val="center"/>
            <w:hideMark/>
          </w:tcPr>
          <w:p w14:paraId="649AF67A" w14:textId="77777777" w:rsidR="00B01585" w:rsidRPr="00B01585" w:rsidRDefault="00B01585" w:rsidP="00B01585">
            <w:pPr>
              <w:rPr>
                <w:rFonts w:ascii="Calibri" w:hAnsi="Calibri" w:cs="Calibri"/>
                <w:color w:val="000000"/>
                <w:sz w:val="16"/>
                <w:szCs w:val="16"/>
              </w:rPr>
            </w:pPr>
          </w:p>
        </w:tc>
        <w:tc>
          <w:tcPr>
            <w:tcW w:w="678" w:type="dxa"/>
            <w:tcBorders>
              <w:top w:val="nil"/>
              <w:left w:val="nil"/>
              <w:bottom w:val="nil"/>
              <w:right w:val="nil"/>
            </w:tcBorders>
            <w:vAlign w:val="center"/>
            <w:hideMark/>
          </w:tcPr>
          <w:p w14:paraId="27EE9A16" w14:textId="77777777" w:rsidR="00B01585" w:rsidRPr="00B01585" w:rsidRDefault="00B01585" w:rsidP="00B01585">
            <w:pPr>
              <w:jc w:val="center"/>
              <w:rPr>
                <w:sz w:val="20"/>
                <w:szCs w:val="20"/>
              </w:rPr>
            </w:pPr>
          </w:p>
        </w:tc>
        <w:tc>
          <w:tcPr>
            <w:tcW w:w="1234" w:type="dxa"/>
            <w:tcBorders>
              <w:top w:val="nil"/>
              <w:left w:val="nil"/>
              <w:bottom w:val="nil"/>
              <w:right w:val="nil"/>
            </w:tcBorders>
            <w:vAlign w:val="center"/>
            <w:hideMark/>
          </w:tcPr>
          <w:p w14:paraId="079A09D3" w14:textId="77777777" w:rsidR="00B01585" w:rsidRPr="00B01585" w:rsidRDefault="00B01585" w:rsidP="00B01585">
            <w:pPr>
              <w:jc w:val="right"/>
              <w:rPr>
                <w:sz w:val="20"/>
                <w:szCs w:val="20"/>
              </w:rPr>
            </w:pPr>
          </w:p>
        </w:tc>
        <w:tc>
          <w:tcPr>
            <w:tcW w:w="1234" w:type="dxa"/>
            <w:tcBorders>
              <w:top w:val="nil"/>
              <w:left w:val="nil"/>
              <w:bottom w:val="nil"/>
              <w:right w:val="nil"/>
            </w:tcBorders>
            <w:vAlign w:val="center"/>
            <w:hideMark/>
          </w:tcPr>
          <w:p w14:paraId="3B77903C" w14:textId="77777777" w:rsidR="00B01585" w:rsidRPr="00B01585" w:rsidRDefault="00B01585" w:rsidP="00B01585">
            <w:pPr>
              <w:jc w:val="right"/>
              <w:rPr>
                <w:sz w:val="20"/>
                <w:szCs w:val="20"/>
              </w:rPr>
            </w:pPr>
          </w:p>
        </w:tc>
      </w:tr>
      <w:tr w:rsidR="00B01585" w:rsidRPr="00B01585" w14:paraId="3A87BF93" w14:textId="77777777" w:rsidTr="00B01585">
        <w:trPr>
          <w:trHeight w:val="320"/>
        </w:trPr>
        <w:tc>
          <w:tcPr>
            <w:tcW w:w="899" w:type="dxa"/>
            <w:tcBorders>
              <w:top w:val="nil"/>
              <w:left w:val="nil"/>
              <w:bottom w:val="nil"/>
              <w:right w:val="nil"/>
            </w:tcBorders>
            <w:shd w:val="clear" w:color="000000" w:fill="E6E6E6"/>
            <w:vAlign w:val="center"/>
            <w:hideMark/>
          </w:tcPr>
          <w:p w14:paraId="169E84D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w:t>
            </w:r>
          </w:p>
        </w:tc>
        <w:tc>
          <w:tcPr>
            <w:tcW w:w="5396" w:type="dxa"/>
            <w:tcBorders>
              <w:top w:val="nil"/>
              <w:left w:val="nil"/>
              <w:bottom w:val="nil"/>
              <w:right w:val="nil"/>
            </w:tcBorders>
            <w:shd w:val="clear" w:color="000000" w:fill="E6E6E6"/>
            <w:vAlign w:val="center"/>
            <w:hideMark/>
          </w:tcPr>
          <w:p w14:paraId="5A5B24AA"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DEMOLITION / GROS ŒUVRE</w:t>
            </w:r>
          </w:p>
        </w:tc>
        <w:tc>
          <w:tcPr>
            <w:tcW w:w="419" w:type="dxa"/>
            <w:tcBorders>
              <w:top w:val="single" w:sz="4" w:space="0" w:color="auto"/>
              <w:left w:val="single" w:sz="4" w:space="0" w:color="auto"/>
              <w:bottom w:val="nil"/>
              <w:right w:val="nil"/>
            </w:tcBorders>
            <w:shd w:val="clear" w:color="000000" w:fill="E6E6E6"/>
            <w:vAlign w:val="center"/>
            <w:hideMark/>
          </w:tcPr>
          <w:p w14:paraId="759A718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U</w:t>
            </w:r>
          </w:p>
        </w:tc>
        <w:tc>
          <w:tcPr>
            <w:tcW w:w="678" w:type="dxa"/>
            <w:tcBorders>
              <w:top w:val="single" w:sz="4" w:space="0" w:color="auto"/>
              <w:left w:val="nil"/>
              <w:bottom w:val="nil"/>
              <w:right w:val="nil"/>
            </w:tcBorders>
            <w:shd w:val="clear" w:color="000000" w:fill="E6E6E6"/>
            <w:vAlign w:val="center"/>
            <w:hideMark/>
          </w:tcPr>
          <w:p w14:paraId="4103790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Q</w:t>
            </w:r>
          </w:p>
        </w:tc>
        <w:tc>
          <w:tcPr>
            <w:tcW w:w="1234" w:type="dxa"/>
            <w:tcBorders>
              <w:top w:val="single" w:sz="4" w:space="0" w:color="auto"/>
              <w:left w:val="nil"/>
              <w:bottom w:val="nil"/>
              <w:right w:val="nil"/>
            </w:tcBorders>
            <w:shd w:val="clear" w:color="000000" w:fill="E6E6E6"/>
            <w:vAlign w:val="center"/>
            <w:hideMark/>
          </w:tcPr>
          <w:p w14:paraId="3D47DC8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PU € HT </w:t>
            </w:r>
          </w:p>
        </w:tc>
        <w:tc>
          <w:tcPr>
            <w:tcW w:w="1234" w:type="dxa"/>
            <w:tcBorders>
              <w:top w:val="single" w:sz="4" w:space="0" w:color="auto"/>
              <w:left w:val="nil"/>
              <w:bottom w:val="nil"/>
              <w:right w:val="single" w:sz="4" w:space="0" w:color="auto"/>
            </w:tcBorders>
            <w:shd w:val="clear" w:color="000000" w:fill="E6E6E6"/>
            <w:vAlign w:val="center"/>
            <w:hideMark/>
          </w:tcPr>
          <w:p w14:paraId="08E4546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PT € HT</w:t>
            </w:r>
          </w:p>
        </w:tc>
      </w:tr>
      <w:tr w:rsidR="00B01585" w:rsidRPr="00B01585" w14:paraId="2F5CE336" w14:textId="77777777" w:rsidTr="00B01585">
        <w:trPr>
          <w:trHeight w:val="200"/>
        </w:trPr>
        <w:tc>
          <w:tcPr>
            <w:tcW w:w="899" w:type="dxa"/>
            <w:tcBorders>
              <w:top w:val="nil"/>
              <w:left w:val="nil"/>
              <w:bottom w:val="nil"/>
              <w:right w:val="nil"/>
            </w:tcBorders>
            <w:vAlign w:val="center"/>
            <w:hideMark/>
          </w:tcPr>
          <w:p w14:paraId="04CD4C6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2F92219"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center"/>
            <w:hideMark/>
          </w:tcPr>
          <w:p w14:paraId="3A9DFDA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A1826E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6B99AA88"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center"/>
            <w:hideMark/>
          </w:tcPr>
          <w:p w14:paraId="0130273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6661AD3" w14:textId="77777777" w:rsidTr="00B01585">
        <w:trPr>
          <w:trHeight w:val="200"/>
        </w:trPr>
        <w:tc>
          <w:tcPr>
            <w:tcW w:w="899" w:type="dxa"/>
            <w:tcBorders>
              <w:top w:val="nil"/>
              <w:left w:val="nil"/>
              <w:bottom w:val="nil"/>
              <w:right w:val="nil"/>
            </w:tcBorders>
            <w:vAlign w:val="center"/>
            <w:hideMark/>
          </w:tcPr>
          <w:p w14:paraId="198568F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E194CC6"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AUTORISATIONS DE VOIRIE</w:t>
            </w:r>
          </w:p>
        </w:tc>
        <w:tc>
          <w:tcPr>
            <w:tcW w:w="419" w:type="dxa"/>
            <w:tcBorders>
              <w:top w:val="nil"/>
              <w:left w:val="single" w:sz="4" w:space="0" w:color="auto"/>
              <w:bottom w:val="nil"/>
              <w:right w:val="nil"/>
            </w:tcBorders>
            <w:vAlign w:val="center"/>
            <w:hideMark/>
          </w:tcPr>
          <w:p w14:paraId="1BA3131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A215D8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4D0DA3ED"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center"/>
            <w:hideMark/>
          </w:tcPr>
          <w:p w14:paraId="1F568CD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167FD32" w14:textId="77777777" w:rsidTr="00B01585">
        <w:trPr>
          <w:trHeight w:val="660"/>
        </w:trPr>
        <w:tc>
          <w:tcPr>
            <w:tcW w:w="899" w:type="dxa"/>
            <w:tcBorders>
              <w:top w:val="nil"/>
              <w:left w:val="nil"/>
              <w:bottom w:val="nil"/>
              <w:right w:val="nil"/>
            </w:tcBorders>
            <w:hideMark/>
          </w:tcPr>
          <w:p w14:paraId="2620011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4D7CE6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Avant d’entreprendre tout travaux, l’entreprise titulaire du présent lot, doit (en domaine public comme en domaine privé), obtenir l’autorisation des services intéressés et toutes les demandes d'autorisations administratives.</w:t>
            </w:r>
          </w:p>
        </w:tc>
        <w:tc>
          <w:tcPr>
            <w:tcW w:w="419" w:type="dxa"/>
            <w:tcBorders>
              <w:top w:val="nil"/>
              <w:left w:val="single" w:sz="4" w:space="0" w:color="auto"/>
              <w:bottom w:val="nil"/>
              <w:right w:val="nil"/>
            </w:tcBorders>
            <w:hideMark/>
          </w:tcPr>
          <w:p w14:paraId="56159AC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5DFDD4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hideMark/>
          </w:tcPr>
          <w:p w14:paraId="48398300"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hideMark/>
          </w:tcPr>
          <w:p w14:paraId="6163816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0BB84F5" w14:textId="77777777" w:rsidTr="00B01585">
        <w:trPr>
          <w:trHeight w:val="200"/>
        </w:trPr>
        <w:tc>
          <w:tcPr>
            <w:tcW w:w="899" w:type="dxa"/>
            <w:tcBorders>
              <w:top w:val="nil"/>
              <w:left w:val="nil"/>
              <w:bottom w:val="nil"/>
              <w:right w:val="nil"/>
            </w:tcBorders>
            <w:hideMark/>
          </w:tcPr>
          <w:p w14:paraId="4D694A8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B5CA49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Les droits de voiries sont à la charge de la présente entreprise.</w:t>
            </w:r>
          </w:p>
        </w:tc>
        <w:tc>
          <w:tcPr>
            <w:tcW w:w="419" w:type="dxa"/>
            <w:tcBorders>
              <w:top w:val="nil"/>
              <w:left w:val="single" w:sz="4" w:space="0" w:color="auto"/>
              <w:bottom w:val="nil"/>
              <w:right w:val="nil"/>
            </w:tcBorders>
            <w:hideMark/>
          </w:tcPr>
          <w:p w14:paraId="0C23DBC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56B3125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hideMark/>
          </w:tcPr>
          <w:p w14:paraId="2ED49F61"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hideMark/>
          </w:tcPr>
          <w:p w14:paraId="2DF3100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A5AAE71" w14:textId="77777777" w:rsidTr="00B01585">
        <w:trPr>
          <w:trHeight w:val="200"/>
        </w:trPr>
        <w:tc>
          <w:tcPr>
            <w:tcW w:w="899" w:type="dxa"/>
            <w:tcBorders>
              <w:top w:val="nil"/>
              <w:left w:val="nil"/>
              <w:bottom w:val="nil"/>
              <w:right w:val="nil"/>
            </w:tcBorders>
            <w:hideMark/>
          </w:tcPr>
          <w:p w14:paraId="14E89AB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A847E6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Cette autorisation est à transmettre au MOE.</w:t>
            </w:r>
          </w:p>
        </w:tc>
        <w:tc>
          <w:tcPr>
            <w:tcW w:w="419" w:type="dxa"/>
            <w:tcBorders>
              <w:top w:val="nil"/>
              <w:left w:val="single" w:sz="4" w:space="0" w:color="auto"/>
              <w:bottom w:val="nil"/>
              <w:right w:val="nil"/>
            </w:tcBorders>
            <w:hideMark/>
          </w:tcPr>
          <w:p w14:paraId="07F11A8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47940F0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hideMark/>
          </w:tcPr>
          <w:p w14:paraId="161152CB"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hideMark/>
          </w:tcPr>
          <w:p w14:paraId="31A1E1A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771B710" w14:textId="77777777" w:rsidTr="00B01585">
        <w:trPr>
          <w:trHeight w:val="200"/>
        </w:trPr>
        <w:tc>
          <w:tcPr>
            <w:tcW w:w="899" w:type="dxa"/>
            <w:tcBorders>
              <w:top w:val="nil"/>
              <w:left w:val="nil"/>
              <w:bottom w:val="nil"/>
              <w:right w:val="nil"/>
            </w:tcBorders>
            <w:hideMark/>
          </w:tcPr>
          <w:p w14:paraId="73E2F8A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56AAD3B" w14:textId="77777777" w:rsidR="00B01585" w:rsidRPr="00B01585" w:rsidRDefault="00B01585" w:rsidP="00B01585">
            <w:pPr>
              <w:rPr>
                <w:sz w:val="20"/>
                <w:szCs w:val="20"/>
              </w:rPr>
            </w:pPr>
          </w:p>
        </w:tc>
        <w:tc>
          <w:tcPr>
            <w:tcW w:w="419" w:type="dxa"/>
            <w:tcBorders>
              <w:top w:val="nil"/>
              <w:left w:val="single" w:sz="4" w:space="0" w:color="auto"/>
              <w:bottom w:val="nil"/>
              <w:right w:val="nil"/>
            </w:tcBorders>
            <w:hideMark/>
          </w:tcPr>
          <w:p w14:paraId="4884AD0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24EF351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hideMark/>
          </w:tcPr>
          <w:p w14:paraId="07D4B91B"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hideMark/>
          </w:tcPr>
          <w:p w14:paraId="06CDFD0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28504AE" w14:textId="77777777" w:rsidTr="00B01585">
        <w:trPr>
          <w:trHeight w:val="200"/>
        </w:trPr>
        <w:tc>
          <w:tcPr>
            <w:tcW w:w="899" w:type="dxa"/>
            <w:tcBorders>
              <w:top w:val="nil"/>
              <w:left w:val="nil"/>
              <w:bottom w:val="nil"/>
              <w:right w:val="nil"/>
            </w:tcBorders>
            <w:hideMark/>
          </w:tcPr>
          <w:p w14:paraId="5088A46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517B0C0"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ACCÈS</w:t>
            </w:r>
          </w:p>
        </w:tc>
        <w:tc>
          <w:tcPr>
            <w:tcW w:w="419" w:type="dxa"/>
            <w:tcBorders>
              <w:top w:val="nil"/>
              <w:left w:val="single" w:sz="4" w:space="0" w:color="auto"/>
              <w:bottom w:val="nil"/>
              <w:right w:val="nil"/>
            </w:tcBorders>
            <w:hideMark/>
          </w:tcPr>
          <w:p w14:paraId="18E48B7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2C74CA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hideMark/>
          </w:tcPr>
          <w:p w14:paraId="02D40573"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hideMark/>
          </w:tcPr>
          <w:p w14:paraId="1AE1C66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D789024" w14:textId="77777777" w:rsidTr="00B01585">
        <w:trPr>
          <w:trHeight w:val="440"/>
        </w:trPr>
        <w:tc>
          <w:tcPr>
            <w:tcW w:w="899" w:type="dxa"/>
            <w:tcBorders>
              <w:top w:val="nil"/>
              <w:left w:val="nil"/>
              <w:bottom w:val="nil"/>
              <w:right w:val="nil"/>
            </w:tcBorders>
            <w:hideMark/>
          </w:tcPr>
          <w:p w14:paraId="24117EF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E3FEDC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L’accès aux zones concernées par les travaux se fera de la rue Clabaud ou de la rue du Maréchal Joffre</w:t>
            </w:r>
          </w:p>
        </w:tc>
        <w:tc>
          <w:tcPr>
            <w:tcW w:w="419" w:type="dxa"/>
            <w:tcBorders>
              <w:top w:val="nil"/>
              <w:left w:val="single" w:sz="4" w:space="0" w:color="auto"/>
              <w:bottom w:val="nil"/>
              <w:right w:val="nil"/>
            </w:tcBorders>
            <w:hideMark/>
          </w:tcPr>
          <w:p w14:paraId="0592637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5BFE49C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hideMark/>
          </w:tcPr>
          <w:p w14:paraId="4560718A"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hideMark/>
          </w:tcPr>
          <w:p w14:paraId="1FF0A1B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9B2698F" w14:textId="77777777" w:rsidTr="00B01585">
        <w:trPr>
          <w:trHeight w:val="200"/>
        </w:trPr>
        <w:tc>
          <w:tcPr>
            <w:tcW w:w="899" w:type="dxa"/>
            <w:tcBorders>
              <w:top w:val="nil"/>
              <w:left w:val="nil"/>
              <w:bottom w:val="nil"/>
              <w:right w:val="nil"/>
            </w:tcBorders>
            <w:vAlign w:val="center"/>
            <w:hideMark/>
          </w:tcPr>
          <w:p w14:paraId="453EAAC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02AEF03"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center"/>
            <w:hideMark/>
          </w:tcPr>
          <w:p w14:paraId="5A20019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18E9938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53CCCF06"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center"/>
            <w:hideMark/>
          </w:tcPr>
          <w:p w14:paraId="732EE92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3745542" w14:textId="77777777" w:rsidTr="00B01585">
        <w:trPr>
          <w:trHeight w:val="295"/>
        </w:trPr>
        <w:tc>
          <w:tcPr>
            <w:tcW w:w="899" w:type="dxa"/>
            <w:tcBorders>
              <w:top w:val="nil"/>
              <w:left w:val="nil"/>
              <w:bottom w:val="nil"/>
              <w:right w:val="nil"/>
            </w:tcBorders>
            <w:shd w:val="clear" w:color="000000" w:fill="F2F2F2"/>
            <w:vAlign w:val="center"/>
            <w:hideMark/>
          </w:tcPr>
          <w:p w14:paraId="7C88733B"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1.1</w:t>
            </w:r>
          </w:p>
        </w:tc>
        <w:tc>
          <w:tcPr>
            <w:tcW w:w="5396" w:type="dxa"/>
            <w:tcBorders>
              <w:top w:val="nil"/>
              <w:left w:val="nil"/>
              <w:bottom w:val="nil"/>
              <w:right w:val="nil"/>
            </w:tcBorders>
            <w:shd w:val="clear" w:color="000000" w:fill="F2F2F2"/>
            <w:vAlign w:val="center"/>
            <w:hideMark/>
          </w:tcPr>
          <w:p w14:paraId="19B987EF"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 xml:space="preserve">ETUDES PREALABLES &amp; INSTALLATION </w:t>
            </w:r>
          </w:p>
        </w:tc>
        <w:tc>
          <w:tcPr>
            <w:tcW w:w="419" w:type="dxa"/>
            <w:tcBorders>
              <w:top w:val="nil"/>
              <w:left w:val="single" w:sz="4" w:space="0" w:color="auto"/>
              <w:bottom w:val="nil"/>
              <w:right w:val="nil"/>
            </w:tcBorders>
            <w:shd w:val="clear" w:color="000000" w:fill="F2F2F2"/>
            <w:vAlign w:val="center"/>
            <w:hideMark/>
          </w:tcPr>
          <w:p w14:paraId="7DA0AC1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shd w:val="clear" w:color="000000" w:fill="F2F2F2"/>
            <w:vAlign w:val="bottom"/>
            <w:hideMark/>
          </w:tcPr>
          <w:p w14:paraId="17F61CFC"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nil"/>
              <w:left w:val="nil"/>
              <w:bottom w:val="nil"/>
              <w:right w:val="nil"/>
            </w:tcBorders>
            <w:shd w:val="clear" w:color="000000" w:fill="F2F2F2"/>
            <w:vAlign w:val="center"/>
            <w:hideMark/>
          </w:tcPr>
          <w:p w14:paraId="57C2BF5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2F2F2"/>
            <w:vAlign w:val="center"/>
            <w:hideMark/>
          </w:tcPr>
          <w:p w14:paraId="65337DF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7416A63" w14:textId="77777777" w:rsidTr="00B01585">
        <w:trPr>
          <w:trHeight w:val="200"/>
        </w:trPr>
        <w:tc>
          <w:tcPr>
            <w:tcW w:w="899" w:type="dxa"/>
            <w:tcBorders>
              <w:top w:val="nil"/>
              <w:left w:val="nil"/>
              <w:bottom w:val="nil"/>
              <w:right w:val="nil"/>
            </w:tcBorders>
            <w:vAlign w:val="center"/>
            <w:hideMark/>
          </w:tcPr>
          <w:p w14:paraId="20F7875E"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310D213"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center"/>
            <w:hideMark/>
          </w:tcPr>
          <w:p w14:paraId="4758143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90B8E3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6B5BBBD4"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3941AAC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B8157EF" w14:textId="77777777" w:rsidTr="00B01585">
        <w:trPr>
          <w:trHeight w:val="560"/>
        </w:trPr>
        <w:tc>
          <w:tcPr>
            <w:tcW w:w="899" w:type="dxa"/>
            <w:tcBorders>
              <w:top w:val="nil"/>
              <w:left w:val="nil"/>
              <w:bottom w:val="nil"/>
              <w:right w:val="nil"/>
            </w:tcBorders>
            <w:vAlign w:val="bottom"/>
            <w:hideMark/>
          </w:tcPr>
          <w:p w14:paraId="139B267E"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1.1.1</w:t>
            </w:r>
          </w:p>
        </w:tc>
        <w:tc>
          <w:tcPr>
            <w:tcW w:w="5396" w:type="dxa"/>
            <w:tcBorders>
              <w:top w:val="nil"/>
              <w:left w:val="nil"/>
              <w:bottom w:val="nil"/>
              <w:right w:val="nil"/>
            </w:tcBorders>
            <w:vAlign w:val="bottom"/>
            <w:hideMark/>
          </w:tcPr>
          <w:p w14:paraId="42207109" w14:textId="77777777" w:rsidR="00B01585" w:rsidRPr="00B01585" w:rsidRDefault="00B01585" w:rsidP="00B01585">
            <w:pPr>
              <w:rPr>
                <w:rFonts w:ascii="Calibri" w:hAnsi="Calibri" w:cs="Calibri"/>
                <w:b/>
                <w:bCs/>
                <w:color w:val="000000"/>
                <w:sz w:val="16"/>
                <w:szCs w:val="16"/>
              </w:rPr>
            </w:pPr>
            <w:proofErr w:type="spellStart"/>
            <w:r w:rsidRPr="00B01585">
              <w:rPr>
                <w:rFonts w:ascii="Calibri" w:hAnsi="Calibri" w:cs="Calibri"/>
                <w:b/>
                <w:bCs/>
                <w:color w:val="000000"/>
                <w:sz w:val="16"/>
                <w:szCs w:val="16"/>
              </w:rPr>
              <w:t>Etude</w:t>
            </w:r>
            <w:proofErr w:type="spellEnd"/>
            <w:r w:rsidRPr="00B01585">
              <w:rPr>
                <w:rFonts w:ascii="Calibri" w:hAnsi="Calibri" w:cs="Calibri"/>
                <w:b/>
                <w:bCs/>
                <w:color w:val="000000"/>
                <w:sz w:val="16"/>
                <w:szCs w:val="16"/>
              </w:rPr>
              <w:t xml:space="preserve"> Structure</w:t>
            </w:r>
          </w:p>
        </w:tc>
        <w:tc>
          <w:tcPr>
            <w:tcW w:w="419" w:type="dxa"/>
            <w:tcBorders>
              <w:top w:val="nil"/>
              <w:left w:val="single" w:sz="4" w:space="0" w:color="auto"/>
              <w:bottom w:val="nil"/>
              <w:right w:val="nil"/>
            </w:tcBorders>
            <w:vAlign w:val="bottom"/>
            <w:hideMark/>
          </w:tcPr>
          <w:p w14:paraId="719D4820" w14:textId="77777777" w:rsidR="00B01585" w:rsidRPr="00B01585" w:rsidRDefault="00B01585" w:rsidP="00B01585">
            <w:pPr>
              <w:jc w:val="center"/>
              <w:rPr>
                <w:rFonts w:ascii="Calibri" w:hAnsi="Calibri" w:cs="Calibri"/>
                <w:color w:val="000000"/>
                <w:sz w:val="16"/>
                <w:szCs w:val="16"/>
              </w:rPr>
            </w:pPr>
            <w:proofErr w:type="spellStart"/>
            <w:r w:rsidRPr="00B01585">
              <w:rPr>
                <w:rFonts w:ascii="Calibri" w:hAnsi="Calibri" w:cs="Calibri"/>
                <w:color w:val="000000"/>
                <w:sz w:val="16"/>
                <w:szCs w:val="16"/>
              </w:rPr>
              <w:t>Fft</w:t>
            </w:r>
            <w:proofErr w:type="spellEnd"/>
          </w:p>
        </w:tc>
        <w:tc>
          <w:tcPr>
            <w:tcW w:w="678" w:type="dxa"/>
            <w:tcBorders>
              <w:top w:val="nil"/>
              <w:left w:val="nil"/>
              <w:bottom w:val="nil"/>
              <w:right w:val="nil"/>
            </w:tcBorders>
            <w:vAlign w:val="bottom"/>
            <w:hideMark/>
          </w:tcPr>
          <w:p w14:paraId="39E4D60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AF2D13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7051C1B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6DFC94D8" w14:textId="77777777" w:rsidTr="00B01585">
        <w:trPr>
          <w:trHeight w:val="200"/>
        </w:trPr>
        <w:tc>
          <w:tcPr>
            <w:tcW w:w="899" w:type="dxa"/>
            <w:tcBorders>
              <w:top w:val="nil"/>
              <w:left w:val="nil"/>
              <w:bottom w:val="nil"/>
              <w:right w:val="nil"/>
            </w:tcBorders>
            <w:vAlign w:val="bottom"/>
            <w:hideMark/>
          </w:tcPr>
          <w:p w14:paraId="7C17263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F2112C0"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Remplacement de la façade en briques de verre et reprise de charges</w:t>
            </w:r>
          </w:p>
        </w:tc>
        <w:tc>
          <w:tcPr>
            <w:tcW w:w="419" w:type="dxa"/>
            <w:tcBorders>
              <w:top w:val="nil"/>
              <w:left w:val="single" w:sz="4" w:space="0" w:color="auto"/>
              <w:bottom w:val="nil"/>
              <w:right w:val="nil"/>
            </w:tcBorders>
            <w:vAlign w:val="center"/>
            <w:hideMark/>
          </w:tcPr>
          <w:p w14:paraId="52D9074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AF8D2C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66BA3D82"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11D686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5B5C892" w14:textId="77777777" w:rsidTr="00B01585">
        <w:trPr>
          <w:trHeight w:val="200"/>
        </w:trPr>
        <w:tc>
          <w:tcPr>
            <w:tcW w:w="899" w:type="dxa"/>
            <w:tcBorders>
              <w:top w:val="nil"/>
              <w:left w:val="nil"/>
              <w:bottom w:val="nil"/>
              <w:right w:val="nil"/>
            </w:tcBorders>
            <w:vAlign w:val="bottom"/>
            <w:hideMark/>
          </w:tcPr>
          <w:p w14:paraId="0DE7108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4725186"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center"/>
            <w:hideMark/>
          </w:tcPr>
          <w:p w14:paraId="60AE884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2ADE1C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03BB8A08"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4CAAF64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4EE7EFC" w14:textId="77777777" w:rsidTr="00B01585">
        <w:trPr>
          <w:trHeight w:val="200"/>
        </w:trPr>
        <w:tc>
          <w:tcPr>
            <w:tcW w:w="899" w:type="dxa"/>
            <w:tcBorders>
              <w:top w:val="nil"/>
              <w:left w:val="nil"/>
              <w:bottom w:val="nil"/>
              <w:right w:val="nil"/>
            </w:tcBorders>
            <w:vAlign w:val="bottom"/>
            <w:hideMark/>
          </w:tcPr>
          <w:p w14:paraId="39DC624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6B32472" w14:textId="77777777" w:rsidR="00B01585" w:rsidRPr="00B01585" w:rsidRDefault="00B01585" w:rsidP="00B01585">
            <w:pPr>
              <w:jc w:val="both"/>
              <w:rPr>
                <w:rFonts w:ascii="Calibri" w:hAnsi="Calibri" w:cs="Calibri"/>
                <w:color w:val="000000"/>
                <w:sz w:val="14"/>
                <w:szCs w:val="14"/>
              </w:rPr>
            </w:pPr>
            <w:r w:rsidRPr="00B01585">
              <w:rPr>
                <w:rFonts w:ascii="Calibri" w:hAnsi="Calibri" w:cs="Calibri"/>
                <w:color w:val="000000"/>
                <w:sz w:val="14"/>
                <w:szCs w:val="14"/>
              </w:rPr>
              <w:t xml:space="preserve"> - étude de structure en béton armé y compris note de calcul portant sur</w:t>
            </w:r>
          </w:p>
        </w:tc>
        <w:tc>
          <w:tcPr>
            <w:tcW w:w="419" w:type="dxa"/>
            <w:tcBorders>
              <w:top w:val="nil"/>
              <w:left w:val="single" w:sz="4" w:space="0" w:color="auto"/>
              <w:bottom w:val="nil"/>
              <w:right w:val="nil"/>
            </w:tcBorders>
            <w:vAlign w:val="center"/>
            <w:hideMark/>
          </w:tcPr>
          <w:p w14:paraId="3189FD6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5CB706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38A2D470"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59BCA40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426C813" w14:textId="77777777" w:rsidTr="00B01585">
        <w:trPr>
          <w:trHeight w:val="200"/>
        </w:trPr>
        <w:tc>
          <w:tcPr>
            <w:tcW w:w="899" w:type="dxa"/>
            <w:tcBorders>
              <w:top w:val="nil"/>
              <w:left w:val="nil"/>
              <w:bottom w:val="nil"/>
              <w:right w:val="nil"/>
            </w:tcBorders>
            <w:vAlign w:val="bottom"/>
            <w:hideMark/>
          </w:tcPr>
          <w:p w14:paraId="3C8A517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1649D8C" w14:textId="77777777" w:rsidR="00B01585" w:rsidRPr="00B01585" w:rsidRDefault="00B01585" w:rsidP="00B01585">
            <w:pPr>
              <w:ind w:firstLineChars="100" w:firstLine="140"/>
              <w:rPr>
                <w:rFonts w:ascii="Calibri" w:hAnsi="Calibri" w:cs="Calibri"/>
                <w:color w:val="000000"/>
                <w:sz w:val="14"/>
                <w:szCs w:val="14"/>
              </w:rPr>
            </w:pPr>
            <w:r w:rsidRPr="00B01585">
              <w:rPr>
                <w:rFonts w:ascii="Calibri" w:hAnsi="Calibri" w:cs="Calibri"/>
                <w:color w:val="000000"/>
                <w:sz w:val="14"/>
                <w:szCs w:val="14"/>
              </w:rPr>
              <w:t xml:space="preserve"> --&gt; La dalle basse existante conservée y compris les emmarchements,</w:t>
            </w:r>
          </w:p>
        </w:tc>
        <w:tc>
          <w:tcPr>
            <w:tcW w:w="419" w:type="dxa"/>
            <w:tcBorders>
              <w:top w:val="nil"/>
              <w:left w:val="single" w:sz="4" w:space="0" w:color="auto"/>
              <w:bottom w:val="nil"/>
              <w:right w:val="nil"/>
            </w:tcBorders>
            <w:vAlign w:val="center"/>
            <w:hideMark/>
          </w:tcPr>
          <w:p w14:paraId="2BFCD0B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CE0A41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71033654"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2348350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D5797E7" w14:textId="77777777" w:rsidTr="00B01585">
        <w:trPr>
          <w:trHeight w:val="200"/>
        </w:trPr>
        <w:tc>
          <w:tcPr>
            <w:tcW w:w="899" w:type="dxa"/>
            <w:tcBorders>
              <w:top w:val="nil"/>
              <w:left w:val="nil"/>
              <w:bottom w:val="nil"/>
              <w:right w:val="nil"/>
            </w:tcBorders>
            <w:vAlign w:val="bottom"/>
            <w:hideMark/>
          </w:tcPr>
          <w:p w14:paraId="7ED650C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EE5ADE4" w14:textId="77777777" w:rsidR="00B01585" w:rsidRPr="00B01585" w:rsidRDefault="00B01585" w:rsidP="00B01585">
            <w:pPr>
              <w:ind w:firstLineChars="100" w:firstLine="140"/>
              <w:rPr>
                <w:rFonts w:ascii="Calibri" w:hAnsi="Calibri" w:cs="Calibri"/>
                <w:color w:val="000000"/>
                <w:sz w:val="14"/>
                <w:szCs w:val="14"/>
              </w:rPr>
            </w:pPr>
            <w:r w:rsidRPr="00B01585">
              <w:rPr>
                <w:rFonts w:ascii="Calibri" w:hAnsi="Calibri" w:cs="Calibri"/>
                <w:color w:val="000000"/>
                <w:sz w:val="14"/>
                <w:szCs w:val="14"/>
              </w:rPr>
              <w:t xml:space="preserve"> --&gt; La dalle haute réduite formant toiture,</w:t>
            </w:r>
          </w:p>
        </w:tc>
        <w:tc>
          <w:tcPr>
            <w:tcW w:w="419" w:type="dxa"/>
            <w:tcBorders>
              <w:top w:val="nil"/>
              <w:left w:val="single" w:sz="4" w:space="0" w:color="auto"/>
              <w:bottom w:val="nil"/>
              <w:right w:val="nil"/>
            </w:tcBorders>
            <w:vAlign w:val="center"/>
            <w:hideMark/>
          </w:tcPr>
          <w:p w14:paraId="4C4D0EA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338A64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6F503B7F"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7407767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B76E1A4" w14:textId="77777777" w:rsidTr="00B01585">
        <w:trPr>
          <w:trHeight w:val="200"/>
        </w:trPr>
        <w:tc>
          <w:tcPr>
            <w:tcW w:w="899" w:type="dxa"/>
            <w:tcBorders>
              <w:top w:val="nil"/>
              <w:left w:val="nil"/>
              <w:bottom w:val="nil"/>
              <w:right w:val="nil"/>
            </w:tcBorders>
            <w:vAlign w:val="bottom"/>
            <w:hideMark/>
          </w:tcPr>
          <w:p w14:paraId="046B6472"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6F90FA1" w14:textId="77777777" w:rsidR="00B01585" w:rsidRPr="00B01585" w:rsidRDefault="00B01585" w:rsidP="00B01585">
            <w:pPr>
              <w:ind w:firstLineChars="100" w:firstLine="140"/>
              <w:rPr>
                <w:rFonts w:ascii="Calibri" w:hAnsi="Calibri" w:cs="Calibri"/>
                <w:color w:val="000000"/>
                <w:sz w:val="14"/>
                <w:szCs w:val="14"/>
              </w:rPr>
            </w:pPr>
            <w:r w:rsidRPr="00B01585">
              <w:rPr>
                <w:rFonts w:ascii="Calibri" w:hAnsi="Calibri" w:cs="Calibri"/>
                <w:color w:val="000000"/>
                <w:sz w:val="14"/>
                <w:szCs w:val="14"/>
              </w:rPr>
              <w:t xml:space="preserve"> --&gt; Les nouvelles façades maçonnées.</w:t>
            </w:r>
          </w:p>
        </w:tc>
        <w:tc>
          <w:tcPr>
            <w:tcW w:w="419" w:type="dxa"/>
            <w:tcBorders>
              <w:top w:val="nil"/>
              <w:left w:val="single" w:sz="4" w:space="0" w:color="auto"/>
              <w:bottom w:val="nil"/>
              <w:right w:val="nil"/>
            </w:tcBorders>
            <w:vAlign w:val="center"/>
            <w:hideMark/>
          </w:tcPr>
          <w:p w14:paraId="3BD95F6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D2D593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6FC57829"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059FB88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DCFA468" w14:textId="77777777" w:rsidTr="00B01585">
        <w:trPr>
          <w:trHeight w:val="200"/>
        </w:trPr>
        <w:tc>
          <w:tcPr>
            <w:tcW w:w="899" w:type="dxa"/>
            <w:tcBorders>
              <w:top w:val="nil"/>
              <w:left w:val="nil"/>
              <w:bottom w:val="nil"/>
              <w:right w:val="nil"/>
            </w:tcBorders>
            <w:vAlign w:val="bottom"/>
            <w:hideMark/>
          </w:tcPr>
          <w:p w14:paraId="7ABB3F2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C7358B7" w14:textId="77777777" w:rsidR="00B01585" w:rsidRPr="00B01585" w:rsidRDefault="00B01585" w:rsidP="00B01585">
            <w:pPr>
              <w:jc w:val="both"/>
              <w:rPr>
                <w:rFonts w:ascii="Calibri" w:hAnsi="Calibri" w:cs="Calibri"/>
                <w:color w:val="000000"/>
                <w:sz w:val="14"/>
                <w:szCs w:val="14"/>
              </w:rPr>
            </w:pPr>
            <w:r w:rsidRPr="00B01585">
              <w:rPr>
                <w:rFonts w:ascii="Calibri" w:hAnsi="Calibri" w:cs="Calibri"/>
                <w:color w:val="000000"/>
                <w:sz w:val="14"/>
                <w:szCs w:val="14"/>
              </w:rPr>
              <w:t xml:space="preserve"> - et toutes préconisations pour une mise en œuvre complète et conforme.</w:t>
            </w:r>
          </w:p>
        </w:tc>
        <w:tc>
          <w:tcPr>
            <w:tcW w:w="419" w:type="dxa"/>
            <w:tcBorders>
              <w:top w:val="nil"/>
              <w:left w:val="single" w:sz="4" w:space="0" w:color="auto"/>
              <w:bottom w:val="nil"/>
              <w:right w:val="nil"/>
            </w:tcBorders>
            <w:vAlign w:val="center"/>
            <w:hideMark/>
          </w:tcPr>
          <w:p w14:paraId="701F6DA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0BF4FC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4665501A"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37BECD1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D2A0A6E" w14:textId="77777777" w:rsidTr="00B01585">
        <w:trPr>
          <w:trHeight w:val="200"/>
        </w:trPr>
        <w:tc>
          <w:tcPr>
            <w:tcW w:w="899" w:type="dxa"/>
            <w:tcBorders>
              <w:top w:val="nil"/>
              <w:left w:val="nil"/>
              <w:bottom w:val="nil"/>
              <w:right w:val="nil"/>
            </w:tcBorders>
            <w:vAlign w:val="bottom"/>
            <w:hideMark/>
          </w:tcPr>
          <w:p w14:paraId="11E2FF9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C73836B"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Entrée principale du bâtiment arrière</w:t>
            </w:r>
          </w:p>
        </w:tc>
        <w:tc>
          <w:tcPr>
            <w:tcW w:w="419" w:type="dxa"/>
            <w:tcBorders>
              <w:top w:val="nil"/>
              <w:left w:val="single" w:sz="4" w:space="0" w:color="auto"/>
              <w:bottom w:val="nil"/>
              <w:right w:val="nil"/>
            </w:tcBorders>
            <w:vAlign w:val="center"/>
            <w:hideMark/>
          </w:tcPr>
          <w:p w14:paraId="0685719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8649AC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center"/>
            <w:hideMark/>
          </w:tcPr>
          <w:p w14:paraId="5691CE94"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32AEF64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8453E63" w14:textId="77777777" w:rsidTr="00B01585">
        <w:trPr>
          <w:trHeight w:val="560"/>
        </w:trPr>
        <w:tc>
          <w:tcPr>
            <w:tcW w:w="899" w:type="dxa"/>
            <w:tcBorders>
              <w:top w:val="nil"/>
              <w:left w:val="nil"/>
              <w:bottom w:val="nil"/>
              <w:right w:val="nil"/>
            </w:tcBorders>
            <w:vAlign w:val="bottom"/>
            <w:hideMark/>
          </w:tcPr>
          <w:p w14:paraId="50DF109A"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1.1.2</w:t>
            </w:r>
          </w:p>
        </w:tc>
        <w:tc>
          <w:tcPr>
            <w:tcW w:w="5396" w:type="dxa"/>
            <w:tcBorders>
              <w:top w:val="nil"/>
              <w:left w:val="nil"/>
              <w:bottom w:val="nil"/>
              <w:right w:val="nil"/>
            </w:tcBorders>
            <w:vAlign w:val="bottom"/>
            <w:hideMark/>
          </w:tcPr>
          <w:p w14:paraId="188CBA57"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Installation de chantier</w:t>
            </w:r>
          </w:p>
        </w:tc>
        <w:tc>
          <w:tcPr>
            <w:tcW w:w="419" w:type="dxa"/>
            <w:tcBorders>
              <w:top w:val="nil"/>
              <w:left w:val="single" w:sz="4" w:space="0" w:color="auto"/>
              <w:bottom w:val="nil"/>
              <w:right w:val="nil"/>
            </w:tcBorders>
            <w:vAlign w:val="bottom"/>
            <w:hideMark/>
          </w:tcPr>
          <w:p w14:paraId="69D55FA3" w14:textId="77777777" w:rsidR="00B01585" w:rsidRPr="00B01585" w:rsidRDefault="00B01585" w:rsidP="00B01585">
            <w:pPr>
              <w:jc w:val="center"/>
              <w:rPr>
                <w:rFonts w:ascii="Calibri" w:hAnsi="Calibri" w:cs="Calibri"/>
                <w:color w:val="000000"/>
                <w:sz w:val="16"/>
                <w:szCs w:val="16"/>
              </w:rPr>
            </w:pPr>
            <w:proofErr w:type="spellStart"/>
            <w:r w:rsidRPr="00B01585">
              <w:rPr>
                <w:rFonts w:ascii="Calibri" w:hAnsi="Calibri" w:cs="Calibri"/>
                <w:color w:val="000000"/>
                <w:sz w:val="16"/>
                <w:szCs w:val="16"/>
              </w:rPr>
              <w:t>Fft</w:t>
            </w:r>
            <w:proofErr w:type="spellEnd"/>
          </w:p>
        </w:tc>
        <w:tc>
          <w:tcPr>
            <w:tcW w:w="678" w:type="dxa"/>
            <w:tcBorders>
              <w:top w:val="nil"/>
              <w:left w:val="nil"/>
              <w:bottom w:val="nil"/>
              <w:right w:val="nil"/>
            </w:tcBorders>
            <w:vAlign w:val="bottom"/>
            <w:hideMark/>
          </w:tcPr>
          <w:p w14:paraId="39C2EDB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6268F3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10506BD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19833669" w14:textId="77777777" w:rsidTr="00B01585">
        <w:trPr>
          <w:trHeight w:val="480"/>
        </w:trPr>
        <w:tc>
          <w:tcPr>
            <w:tcW w:w="899" w:type="dxa"/>
            <w:tcBorders>
              <w:top w:val="nil"/>
              <w:left w:val="nil"/>
              <w:bottom w:val="nil"/>
              <w:right w:val="nil"/>
            </w:tcBorders>
            <w:vAlign w:val="bottom"/>
            <w:hideMark/>
          </w:tcPr>
          <w:p w14:paraId="137759C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64BBB381"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Conformément au C.C.A.P et Plan Général de Coordination en matière de Sécurité et de Protection de la Santé (P.G.C.)</w:t>
            </w:r>
          </w:p>
        </w:tc>
        <w:tc>
          <w:tcPr>
            <w:tcW w:w="419" w:type="dxa"/>
            <w:tcBorders>
              <w:top w:val="nil"/>
              <w:left w:val="single" w:sz="4" w:space="0" w:color="auto"/>
              <w:bottom w:val="nil"/>
              <w:right w:val="nil"/>
            </w:tcBorders>
            <w:vAlign w:val="bottom"/>
            <w:hideMark/>
          </w:tcPr>
          <w:p w14:paraId="0FE24D0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7B103D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CED3F3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49E572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2213C09" w14:textId="77777777" w:rsidTr="00B01585">
        <w:trPr>
          <w:trHeight w:val="200"/>
        </w:trPr>
        <w:tc>
          <w:tcPr>
            <w:tcW w:w="899" w:type="dxa"/>
            <w:tcBorders>
              <w:top w:val="nil"/>
              <w:left w:val="nil"/>
              <w:bottom w:val="nil"/>
              <w:right w:val="nil"/>
            </w:tcBorders>
            <w:hideMark/>
          </w:tcPr>
          <w:p w14:paraId="59CB248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145F6D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hideMark/>
          </w:tcPr>
          <w:p w14:paraId="541C344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590D95C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7936D56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47A64E9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7A11292" w14:textId="77777777" w:rsidTr="00B01585">
        <w:trPr>
          <w:trHeight w:val="200"/>
        </w:trPr>
        <w:tc>
          <w:tcPr>
            <w:tcW w:w="899" w:type="dxa"/>
            <w:tcBorders>
              <w:top w:val="nil"/>
              <w:left w:val="nil"/>
              <w:bottom w:val="nil"/>
              <w:right w:val="nil"/>
            </w:tcBorders>
            <w:hideMark/>
          </w:tcPr>
          <w:p w14:paraId="60090EE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68E2B8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- 1 Partie administrative et sociale (salle de réunion polyvalente = réfectoire)</w:t>
            </w:r>
          </w:p>
        </w:tc>
        <w:tc>
          <w:tcPr>
            <w:tcW w:w="419" w:type="dxa"/>
            <w:tcBorders>
              <w:top w:val="nil"/>
              <w:left w:val="single" w:sz="4" w:space="0" w:color="auto"/>
              <w:bottom w:val="nil"/>
              <w:right w:val="nil"/>
            </w:tcBorders>
            <w:hideMark/>
          </w:tcPr>
          <w:p w14:paraId="2729CCC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09A231E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2E625B6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0E59D73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A5D9374" w14:textId="77777777" w:rsidTr="00B01585">
        <w:trPr>
          <w:trHeight w:val="200"/>
        </w:trPr>
        <w:tc>
          <w:tcPr>
            <w:tcW w:w="899" w:type="dxa"/>
            <w:tcBorders>
              <w:top w:val="nil"/>
              <w:left w:val="nil"/>
              <w:bottom w:val="nil"/>
              <w:right w:val="nil"/>
            </w:tcBorders>
            <w:hideMark/>
          </w:tcPr>
          <w:p w14:paraId="6952457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4403C6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- 1 Partie sociale (vestiaires, sanitaires, etc…)</w:t>
            </w:r>
          </w:p>
        </w:tc>
        <w:tc>
          <w:tcPr>
            <w:tcW w:w="419" w:type="dxa"/>
            <w:tcBorders>
              <w:top w:val="nil"/>
              <w:left w:val="single" w:sz="4" w:space="0" w:color="auto"/>
              <w:bottom w:val="nil"/>
              <w:right w:val="nil"/>
            </w:tcBorders>
            <w:hideMark/>
          </w:tcPr>
          <w:p w14:paraId="7F590DA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66DDD9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0FDBCC5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7E3B0C8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7E571E5" w14:textId="77777777" w:rsidTr="00B01585">
        <w:trPr>
          <w:trHeight w:val="200"/>
        </w:trPr>
        <w:tc>
          <w:tcPr>
            <w:tcW w:w="899" w:type="dxa"/>
            <w:tcBorders>
              <w:top w:val="nil"/>
              <w:left w:val="nil"/>
              <w:bottom w:val="nil"/>
              <w:right w:val="nil"/>
            </w:tcBorders>
            <w:hideMark/>
          </w:tcPr>
          <w:p w14:paraId="32EEAA5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908FC2F" w14:textId="77777777" w:rsidR="00B01585" w:rsidRPr="00B01585" w:rsidRDefault="00B01585" w:rsidP="00B01585">
            <w:pPr>
              <w:rPr>
                <w:rFonts w:ascii="Calibri" w:hAnsi="Calibri" w:cs="Calibri"/>
                <w:color w:val="000000"/>
                <w:sz w:val="14"/>
                <w:szCs w:val="14"/>
                <w:u w:val="single"/>
              </w:rPr>
            </w:pPr>
            <w:r w:rsidRPr="00B01585">
              <w:rPr>
                <w:rFonts w:ascii="Calibri" w:hAnsi="Calibri" w:cs="Calibri"/>
                <w:color w:val="000000"/>
                <w:sz w:val="14"/>
                <w:szCs w:val="14"/>
                <w:u w:val="single"/>
              </w:rPr>
              <w:t xml:space="preserve"> - 1 Partie </w:t>
            </w:r>
            <w:proofErr w:type="gramStart"/>
            <w:r w:rsidRPr="00B01585">
              <w:rPr>
                <w:rFonts w:ascii="Calibri" w:hAnsi="Calibri" w:cs="Calibri"/>
                <w:color w:val="000000"/>
                <w:sz w:val="14"/>
                <w:szCs w:val="14"/>
                <w:u w:val="single"/>
              </w:rPr>
              <w:t xml:space="preserve">accueil  </w:t>
            </w:r>
            <w:proofErr w:type="spellStart"/>
            <w:r w:rsidRPr="00B01585">
              <w:rPr>
                <w:rFonts w:ascii="Calibri" w:hAnsi="Calibri" w:cs="Calibri"/>
                <w:color w:val="000000"/>
                <w:sz w:val="14"/>
                <w:szCs w:val="14"/>
                <w:u w:val="single"/>
              </w:rPr>
              <w:t>remplacant</w:t>
            </w:r>
            <w:proofErr w:type="spellEnd"/>
            <w:proofErr w:type="gramEnd"/>
            <w:r w:rsidRPr="00B01585">
              <w:rPr>
                <w:rFonts w:ascii="Calibri" w:hAnsi="Calibri" w:cs="Calibri"/>
                <w:color w:val="000000"/>
                <w:sz w:val="14"/>
                <w:szCs w:val="14"/>
                <w:u w:val="single"/>
              </w:rPr>
              <w:t>, le temps d'une semaine l'entrée principale</w:t>
            </w:r>
          </w:p>
        </w:tc>
        <w:tc>
          <w:tcPr>
            <w:tcW w:w="419" w:type="dxa"/>
            <w:tcBorders>
              <w:top w:val="nil"/>
              <w:left w:val="single" w:sz="4" w:space="0" w:color="auto"/>
              <w:bottom w:val="nil"/>
              <w:right w:val="nil"/>
            </w:tcBorders>
            <w:hideMark/>
          </w:tcPr>
          <w:p w14:paraId="38BF5C3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2042366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272CCCC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7CB8C83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C63D7A2" w14:textId="77777777" w:rsidTr="00B01585">
        <w:trPr>
          <w:trHeight w:val="200"/>
        </w:trPr>
        <w:tc>
          <w:tcPr>
            <w:tcW w:w="899" w:type="dxa"/>
            <w:tcBorders>
              <w:top w:val="nil"/>
              <w:left w:val="nil"/>
              <w:bottom w:val="nil"/>
              <w:right w:val="nil"/>
            </w:tcBorders>
            <w:hideMark/>
          </w:tcPr>
          <w:p w14:paraId="184F338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178E457"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clôture de chantier réglementaire + signalisation</w:t>
            </w:r>
          </w:p>
        </w:tc>
        <w:tc>
          <w:tcPr>
            <w:tcW w:w="419" w:type="dxa"/>
            <w:tcBorders>
              <w:top w:val="nil"/>
              <w:left w:val="single" w:sz="4" w:space="0" w:color="auto"/>
              <w:bottom w:val="nil"/>
              <w:right w:val="nil"/>
            </w:tcBorders>
            <w:hideMark/>
          </w:tcPr>
          <w:p w14:paraId="05DCA1B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7C34C79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0FD9CB1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3151061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D29F49E" w14:textId="77777777" w:rsidTr="00B01585">
        <w:trPr>
          <w:trHeight w:val="200"/>
        </w:trPr>
        <w:tc>
          <w:tcPr>
            <w:tcW w:w="899" w:type="dxa"/>
            <w:tcBorders>
              <w:top w:val="nil"/>
              <w:left w:val="nil"/>
              <w:bottom w:val="nil"/>
              <w:right w:val="nil"/>
            </w:tcBorders>
            <w:hideMark/>
          </w:tcPr>
          <w:p w14:paraId="6D54209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F7235C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panneau de chantier, dimensions 2,00x3,00 m</w:t>
            </w:r>
          </w:p>
        </w:tc>
        <w:tc>
          <w:tcPr>
            <w:tcW w:w="419" w:type="dxa"/>
            <w:tcBorders>
              <w:top w:val="nil"/>
              <w:left w:val="single" w:sz="4" w:space="0" w:color="auto"/>
              <w:bottom w:val="nil"/>
              <w:right w:val="nil"/>
            </w:tcBorders>
            <w:hideMark/>
          </w:tcPr>
          <w:p w14:paraId="6B865B6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C6E44A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4D4CB5A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12E097B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345125D" w14:textId="77777777" w:rsidTr="00B01585">
        <w:trPr>
          <w:trHeight w:val="440"/>
        </w:trPr>
        <w:tc>
          <w:tcPr>
            <w:tcW w:w="899" w:type="dxa"/>
            <w:tcBorders>
              <w:top w:val="nil"/>
              <w:left w:val="nil"/>
              <w:bottom w:val="nil"/>
              <w:right w:val="nil"/>
            </w:tcBorders>
            <w:hideMark/>
          </w:tcPr>
          <w:p w14:paraId="5D9A2BC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E8DB3E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branchements provisoires de chantier qui sont nécessaires à l'exécution de l'ensemble des travaux (eau, électricité, air comprimé, téléphone, EU/EV, </w:t>
            </w:r>
            <w:proofErr w:type="gramStart"/>
            <w:r w:rsidRPr="00B01585">
              <w:rPr>
                <w:rFonts w:ascii="Calibri" w:hAnsi="Calibri" w:cs="Calibri"/>
                <w:color w:val="000000"/>
                <w:sz w:val="14"/>
                <w:szCs w:val="14"/>
              </w:rPr>
              <w:t>etc...</w:t>
            </w:r>
            <w:proofErr w:type="gramEnd"/>
            <w:r w:rsidRPr="00B01585">
              <w:rPr>
                <w:rFonts w:ascii="Calibri" w:hAnsi="Calibri" w:cs="Calibri"/>
                <w:color w:val="000000"/>
                <w:sz w:val="14"/>
                <w:szCs w:val="14"/>
              </w:rPr>
              <w:t>)</w:t>
            </w:r>
          </w:p>
        </w:tc>
        <w:tc>
          <w:tcPr>
            <w:tcW w:w="419" w:type="dxa"/>
            <w:tcBorders>
              <w:top w:val="nil"/>
              <w:left w:val="single" w:sz="4" w:space="0" w:color="auto"/>
              <w:bottom w:val="nil"/>
              <w:right w:val="nil"/>
            </w:tcBorders>
            <w:hideMark/>
          </w:tcPr>
          <w:p w14:paraId="1D3C6E0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3254ED3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7F1D0A1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18189CD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DE20382" w14:textId="77777777" w:rsidTr="00B01585">
        <w:trPr>
          <w:trHeight w:val="200"/>
        </w:trPr>
        <w:tc>
          <w:tcPr>
            <w:tcW w:w="899" w:type="dxa"/>
            <w:tcBorders>
              <w:top w:val="nil"/>
              <w:left w:val="nil"/>
              <w:bottom w:val="nil"/>
              <w:right w:val="nil"/>
            </w:tcBorders>
            <w:hideMark/>
          </w:tcPr>
          <w:p w14:paraId="0BDE26B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481204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démontage et l'évacuation de toutes les installations de chantier</w:t>
            </w:r>
          </w:p>
        </w:tc>
        <w:tc>
          <w:tcPr>
            <w:tcW w:w="419" w:type="dxa"/>
            <w:tcBorders>
              <w:top w:val="nil"/>
              <w:left w:val="single" w:sz="4" w:space="0" w:color="auto"/>
              <w:bottom w:val="nil"/>
              <w:right w:val="nil"/>
            </w:tcBorders>
            <w:hideMark/>
          </w:tcPr>
          <w:p w14:paraId="48BFA7F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7B9C508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36CB218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29D28F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174D6E6" w14:textId="77777777" w:rsidTr="00B01585">
        <w:trPr>
          <w:trHeight w:val="200"/>
        </w:trPr>
        <w:tc>
          <w:tcPr>
            <w:tcW w:w="899" w:type="dxa"/>
            <w:tcBorders>
              <w:top w:val="nil"/>
              <w:left w:val="nil"/>
              <w:bottom w:val="nil"/>
              <w:right w:val="nil"/>
            </w:tcBorders>
            <w:hideMark/>
          </w:tcPr>
          <w:p w14:paraId="32AD59A2"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F5479A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la remise en état des lieux à la fin du chantier  </w:t>
            </w:r>
          </w:p>
        </w:tc>
        <w:tc>
          <w:tcPr>
            <w:tcW w:w="419" w:type="dxa"/>
            <w:tcBorders>
              <w:top w:val="nil"/>
              <w:left w:val="single" w:sz="4" w:space="0" w:color="auto"/>
              <w:bottom w:val="nil"/>
              <w:right w:val="nil"/>
            </w:tcBorders>
            <w:hideMark/>
          </w:tcPr>
          <w:p w14:paraId="26CC321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02AB8E0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0A756AC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558F31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13FB5EA" w14:textId="77777777" w:rsidTr="00B01585">
        <w:trPr>
          <w:trHeight w:val="200"/>
        </w:trPr>
        <w:tc>
          <w:tcPr>
            <w:tcW w:w="899" w:type="dxa"/>
            <w:tcBorders>
              <w:top w:val="nil"/>
              <w:left w:val="nil"/>
              <w:bottom w:val="nil"/>
              <w:right w:val="nil"/>
            </w:tcBorders>
            <w:hideMark/>
          </w:tcPr>
          <w:p w14:paraId="2A653B0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8955C2D"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 xml:space="preserve">Localisation : Cour intérieure </w:t>
            </w:r>
            <w:proofErr w:type="spellStart"/>
            <w:r w:rsidRPr="00B01585">
              <w:rPr>
                <w:rFonts w:ascii="Calibri" w:hAnsi="Calibri" w:cs="Calibri"/>
                <w:i/>
                <w:iCs/>
                <w:color w:val="000000"/>
                <w:sz w:val="14"/>
                <w:szCs w:val="14"/>
              </w:rPr>
              <w:t>coté</w:t>
            </w:r>
            <w:proofErr w:type="spellEnd"/>
            <w:r w:rsidRPr="00B01585">
              <w:rPr>
                <w:rFonts w:ascii="Calibri" w:hAnsi="Calibri" w:cs="Calibri"/>
                <w:i/>
                <w:iCs/>
                <w:color w:val="000000"/>
                <w:sz w:val="14"/>
                <w:szCs w:val="14"/>
              </w:rPr>
              <w:t xml:space="preserve"> rue Clabaud</w:t>
            </w:r>
          </w:p>
        </w:tc>
        <w:tc>
          <w:tcPr>
            <w:tcW w:w="419" w:type="dxa"/>
            <w:tcBorders>
              <w:top w:val="nil"/>
              <w:left w:val="single" w:sz="4" w:space="0" w:color="auto"/>
              <w:bottom w:val="nil"/>
              <w:right w:val="nil"/>
            </w:tcBorders>
            <w:hideMark/>
          </w:tcPr>
          <w:p w14:paraId="64FDD06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7831307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121D741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0EFC546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B015321" w14:textId="77777777" w:rsidTr="00B01585">
        <w:trPr>
          <w:trHeight w:val="560"/>
        </w:trPr>
        <w:tc>
          <w:tcPr>
            <w:tcW w:w="899" w:type="dxa"/>
            <w:tcBorders>
              <w:top w:val="nil"/>
              <w:left w:val="nil"/>
              <w:bottom w:val="nil"/>
              <w:right w:val="nil"/>
            </w:tcBorders>
            <w:vAlign w:val="bottom"/>
            <w:hideMark/>
          </w:tcPr>
          <w:p w14:paraId="04327D18"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1.1.3</w:t>
            </w:r>
          </w:p>
        </w:tc>
        <w:tc>
          <w:tcPr>
            <w:tcW w:w="5396" w:type="dxa"/>
            <w:tcBorders>
              <w:top w:val="nil"/>
              <w:left w:val="nil"/>
              <w:bottom w:val="nil"/>
              <w:right w:val="nil"/>
            </w:tcBorders>
            <w:vAlign w:val="bottom"/>
            <w:hideMark/>
          </w:tcPr>
          <w:p w14:paraId="1FF5C635"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 xml:space="preserve">Cloisonnement provisoire de chantier, </w:t>
            </w:r>
            <w:proofErr w:type="spellStart"/>
            <w:r w:rsidRPr="00B01585">
              <w:rPr>
                <w:rFonts w:ascii="Calibri" w:hAnsi="Calibri" w:cs="Calibri"/>
                <w:b/>
                <w:bCs/>
                <w:color w:val="000000"/>
                <w:sz w:val="16"/>
                <w:szCs w:val="16"/>
              </w:rPr>
              <w:t>Ht</w:t>
            </w:r>
            <w:proofErr w:type="spellEnd"/>
            <w:r w:rsidRPr="00B01585">
              <w:rPr>
                <w:rFonts w:ascii="Calibri" w:hAnsi="Calibri" w:cs="Calibri"/>
                <w:b/>
                <w:bCs/>
                <w:color w:val="000000"/>
                <w:sz w:val="16"/>
                <w:szCs w:val="16"/>
              </w:rPr>
              <w:t>= 2,80m</w:t>
            </w:r>
          </w:p>
        </w:tc>
        <w:tc>
          <w:tcPr>
            <w:tcW w:w="419" w:type="dxa"/>
            <w:tcBorders>
              <w:top w:val="nil"/>
              <w:left w:val="single" w:sz="4" w:space="0" w:color="auto"/>
              <w:bottom w:val="nil"/>
              <w:right w:val="nil"/>
            </w:tcBorders>
            <w:vAlign w:val="bottom"/>
            <w:hideMark/>
          </w:tcPr>
          <w:p w14:paraId="32C19EF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Ml</w:t>
            </w:r>
          </w:p>
        </w:tc>
        <w:tc>
          <w:tcPr>
            <w:tcW w:w="678" w:type="dxa"/>
            <w:tcBorders>
              <w:top w:val="nil"/>
              <w:left w:val="nil"/>
              <w:bottom w:val="nil"/>
              <w:right w:val="nil"/>
            </w:tcBorders>
            <w:vAlign w:val="bottom"/>
            <w:hideMark/>
          </w:tcPr>
          <w:p w14:paraId="48FCDC7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5</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7A271D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1DF56A7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3DE3FBA7" w14:textId="77777777" w:rsidTr="00B01585">
        <w:trPr>
          <w:trHeight w:val="200"/>
        </w:trPr>
        <w:tc>
          <w:tcPr>
            <w:tcW w:w="899" w:type="dxa"/>
            <w:tcBorders>
              <w:top w:val="nil"/>
              <w:left w:val="nil"/>
              <w:bottom w:val="nil"/>
              <w:right w:val="nil"/>
            </w:tcBorders>
            <w:vAlign w:val="center"/>
            <w:hideMark/>
          </w:tcPr>
          <w:p w14:paraId="2CDF104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4802DD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446C485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920B96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77679CB"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272B298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F1282DB" w14:textId="77777777" w:rsidTr="00B01585">
        <w:trPr>
          <w:trHeight w:val="200"/>
        </w:trPr>
        <w:tc>
          <w:tcPr>
            <w:tcW w:w="899" w:type="dxa"/>
            <w:tcBorders>
              <w:top w:val="nil"/>
              <w:left w:val="nil"/>
              <w:bottom w:val="nil"/>
              <w:right w:val="nil"/>
            </w:tcBorders>
            <w:vAlign w:val="center"/>
            <w:hideMark/>
          </w:tcPr>
          <w:p w14:paraId="6E39FB9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175224D"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Ossature par montants verticaux et traverses de renforts, bloquée au sol, en plafond et contre parois latérales (sans aucun perçage). Ossature sapin d'épaisseur adaptée, y c. sur-hauteur de montants pour blocage sous dalle</w:t>
            </w:r>
          </w:p>
        </w:tc>
        <w:tc>
          <w:tcPr>
            <w:tcW w:w="419" w:type="dxa"/>
            <w:tcBorders>
              <w:top w:val="nil"/>
              <w:left w:val="single" w:sz="4" w:space="0" w:color="auto"/>
              <w:bottom w:val="nil"/>
              <w:right w:val="nil"/>
            </w:tcBorders>
            <w:vAlign w:val="bottom"/>
            <w:hideMark/>
          </w:tcPr>
          <w:p w14:paraId="45B1AD0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C47C33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8187DAD"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E9A433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E6BF53D" w14:textId="77777777" w:rsidTr="00B01585">
        <w:trPr>
          <w:trHeight w:val="200"/>
        </w:trPr>
        <w:tc>
          <w:tcPr>
            <w:tcW w:w="899" w:type="dxa"/>
            <w:tcBorders>
              <w:top w:val="nil"/>
              <w:left w:val="nil"/>
              <w:bottom w:val="nil"/>
              <w:right w:val="nil"/>
            </w:tcBorders>
            <w:hideMark/>
          </w:tcPr>
          <w:p w14:paraId="6432E38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F4F6EF7"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Parement sur face côté opposée au chantier en contreplaqué de 10mm épaisseur, y c. fixations sur ossature</w:t>
            </w:r>
          </w:p>
        </w:tc>
        <w:tc>
          <w:tcPr>
            <w:tcW w:w="419" w:type="dxa"/>
            <w:tcBorders>
              <w:top w:val="nil"/>
              <w:left w:val="single" w:sz="4" w:space="0" w:color="auto"/>
              <w:bottom w:val="nil"/>
              <w:right w:val="nil"/>
            </w:tcBorders>
            <w:vAlign w:val="bottom"/>
            <w:hideMark/>
          </w:tcPr>
          <w:p w14:paraId="7560A0B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701918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23898D3"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04B93A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B4852DF" w14:textId="77777777" w:rsidTr="00B01585">
        <w:trPr>
          <w:trHeight w:val="200"/>
        </w:trPr>
        <w:tc>
          <w:tcPr>
            <w:tcW w:w="899" w:type="dxa"/>
            <w:tcBorders>
              <w:top w:val="nil"/>
              <w:left w:val="nil"/>
              <w:bottom w:val="nil"/>
              <w:right w:val="nil"/>
            </w:tcBorders>
            <w:hideMark/>
          </w:tcPr>
          <w:p w14:paraId="7EABE5E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39F8000"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Parement d'étanchéité complémentaire par film polyane formant anti-poussières, d'épaisseur suffisante formant calfeutrement  </w:t>
            </w:r>
          </w:p>
        </w:tc>
        <w:tc>
          <w:tcPr>
            <w:tcW w:w="419" w:type="dxa"/>
            <w:tcBorders>
              <w:top w:val="nil"/>
              <w:left w:val="single" w:sz="4" w:space="0" w:color="auto"/>
              <w:bottom w:val="nil"/>
              <w:right w:val="nil"/>
            </w:tcBorders>
            <w:vAlign w:val="bottom"/>
            <w:hideMark/>
          </w:tcPr>
          <w:p w14:paraId="38FE329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AE7228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02512F9"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0955CA8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343E22D" w14:textId="77777777" w:rsidTr="00B01585">
        <w:trPr>
          <w:trHeight w:val="200"/>
        </w:trPr>
        <w:tc>
          <w:tcPr>
            <w:tcW w:w="899" w:type="dxa"/>
            <w:tcBorders>
              <w:top w:val="nil"/>
              <w:left w:val="nil"/>
              <w:bottom w:val="nil"/>
              <w:right w:val="nil"/>
            </w:tcBorders>
            <w:hideMark/>
          </w:tcPr>
          <w:p w14:paraId="60A01212"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7E22D4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Incorporation dans </w:t>
            </w:r>
            <w:proofErr w:type="gramStart"/>
            <w:r w:rsidRPr="00B01585">
              <w:rPr>
                <w:rFonts w:ascii="Calibri" w:hAnsi="Calibri" w:cs="Calibri"/>
                <w:color w:val="000000"/>
                <w:sz w:val="14"/>
                <w:szCs w:val="14"/>
              </w:rPr>
              <w:t>cloisons  de</w:t>
            </w:r>
            <w:proofErr w:type="gramEnd"/>
            <w:r w:rsidRPr="00B01585">
              <w:rPr>
                <w:rFonts w:ascii="Calibri" w:hAnsi="Calibri" w:cs="Calibri"/>
                <w:color w:val="000000"/>
                <w:sz w:val="14"/>
                <w:szCs w:val="14"/>
              </w:rPr>
              <w:t xml:space="preserve"> bloc-porte de 3UP, avec garniture aux 2 faces et serrure de sureté à cylindre, compris fourniture de clés de chantier</w:t>
            </w:r>
          </w:p>
        </w:tc>
        <w:tc>
          <w:tcPr>
            <w:tcW w:w="419" w:type="dxa"/>
            <w:tcBorders>
              <w:top w:val="nil"/>
              <w:left w:val="single" w:sz="4" w:space="0" w:color="auto"/>
              <w:bottom w:val="nil"/>
              <w:right w:val="nil"/>
            </w:tcBorders>
            <w:vAlign w:val="bottom"/>
            <w:hideMark/>
          </w:tcPr>
          <w:p w14:paraId="3AF0F15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8674E9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E3E518B"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7CB09C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9D378D1" w14:textId="77777777" w:rsidTr="00B01585">
        <w:trPr>
          <w:trHeight w:val="200"/>
        </w:trPr>
        <w:tc>
          <w:tcPr>
            <w:tcW w:w="899" w:type="dxa"/>
            <w:tcBorders>
              <w:top w:val="nil"/>
              <w:left w:val="nil"/>
              <w:bottom w:val="nil"/>
              <w:right w:val="nil"/>
            </w:tcBorders>
            <w:vAlign w:val="center"/>
            <w:hideMark/>
          </w:tcPr>
          <w:p w14:paraId="1E48B6F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6A0A4D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 toutes sujétions pour une mise en œuvre complète et conforme</w:t>
            </w:r>
          </w:p>
        </w:tc>
        <w:tc>
          <w:tcPr>
            <w:tcW w:w="419" w:type="dxa"/>
            <w:tcBorders>
              <w:top w:val="nil"/>
              <w:left w:val="single" w:sz="4" w:space="0" w:color="auto"/>
              <w:bottom w:val="nil"/>
              <w:right w:val="nil"/>
            </w:tcBorders>
            <w:vAlign w:val="bottom"/>
            <w:hideMark/>
          </w:tcPr>
          <w:p w14:paraId="3BE05D9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972438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1F94EF81"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2FB4E57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B164CEC" w14:textId="77777777" w:rsidTr="00B01585">
        <w:trPr>
          <w:trHeight w:val="200"/>
        </w:trPr>
        <w:tc>
          <w:tcPr>
            <w:tcW w:w="899" w:type="dxa"/>
            <w:tcBorders>
              <w:top w:val="nil"/>
              <w:left w:val="nil"/>
              <w:bottom w:val="nil"/>
              <w:right w:val="nil"/>
            </w:tcBorders>
            <w:vAlign w:val="center"/>
            <w:hideMark/>
          </w:tcPr>
          <w:p w14:paraId="50CED66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A04C7AD"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dépose et évacuation de l'ensemble en fin de chantier</w:t>
            </w:r>
          </w:p>
        </w:tc>
        <w:tc>
          <w:tcPr>
            <w:tcW w:w="419" w:type="dxa"/>
            <w:tcBorders>
              <w:top w:val="nil"/>
              <w:left w:val="single" w:sz="4" w:space="0" w:color="auto"/>
              <w:bottom w:val="nil"/>
              <w:right w:val="nil"/>
            </w:tcBorders>
            <w:vAlign w:val="bottom"/>
            <w:hideMark/>
          </w:tcPr>
          <w:p w14:paraId="146CF48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2EE30E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6D77897"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33A352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5354E5E" w14:textId="77777777" w:rsidTr="00B01585">
        <w:trPr>
          <w:trHeight w:val="200"/>
        </w:trPr>
        <w:tc>
          <w:tcPr>
            <w:tcW w:w="899" w:type="dxa"/>
            <w:tcBorders>
              <w:top w:val="nil"/>
              <w:left w:val="nil"/>
              <w:bottom w:val="nil"/>
              <w:right w:val="nil"/>
            </w:tcBorders>
            <w:vAlign w:val="center"/>
            <w:hideMark/>
          </w:tcPr>
          <w:p w14:paraId="1191CA3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107303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nettoyage des salissures et toutes remise en état nécessaires</w:t>
            </w:r>
          </w:p>
        </w:tc>
        <w:tc>
          <w:tcPr>
            <w:tcW w:w="419" w:type="dxa"/>
            <w:tcBorders>
              <w:top w:val="nil"/>
              <w:left w:val="single" w:sz="4" w:space="0" w:color="auto"/>
              <w:bottom w:val="nil"/>
              <w:right w:val="nil"/>
            </w:tcBorders>
            <w:vAlign w:val="bottom"/>
            <w:hideMark/>
          </w:tcPr>
          <w:p w14:paraId="2BD27DF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5370C2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BD90595"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FB81CC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2AD0F01" w14:textId="77777777" w:rsidTr="00B01585">
        <w:trPr>
          <w:trHeight w:val="200"/>
        </w:trPr>
        <w:tc>
          <w:tcPr>
            <w:tcW w:w="899" w:type="dxa"/>
            <w:tcBorders>
              <w:top w:val="nil"/>
              <w:left w:val="nil"/>
              <w:bottom w:val="nil"/>
              <w:right w:val="nil"/>
            </w:tcBorders>
            <w:vAlign w:val="center"/>
            <w:hideMark/>
          </w:tcPr>
          <w:p w14:paraId="790C560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94CF0E7"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Entrée principale du bâtiment arrière</w:t>
            </w:r>
          </w:p>
        </w:tc>
        <w:tc>
          <w:tcPr>
            <w:tcW w:w="419" w:type="dxa"/>
            <w:tcBorders>
              <w:top w:val="nil"/>
              <w:left w:val="single" w:sz="4" w:space="0" w:color="auto"/>
              <w:bottom w:val="nil"/>
              <w:right w:val="nil"/>
            </w:tcBorders>
            <w:vAlign w:val="bottom"/>
            <w:hideMark/>
          </w:tcPr>
          <w:p w14:paraId="47C2CE1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76A4CF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4164636"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5907A3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29AFAD5" w14:textId="77777777" w:rsidTr="00B01585">
        <w:trPr>
          <w:trHeight w:val="560"/>
        </w:trPr>
        <w:tc>
          <w:tcPr>
            <w:tcW w:w="899" w:type="dxa"/>
            <w:tcBorders>
              <w:top w:val="nil"/>
              <w:left w:val="nil"/>
              <w:bottom w:val="nil"/>
              <w:right w:val="nil"/>
            </w:tcBorders>
            <w:hideMark/>
          </w:tcPr>
          <w:p w14:paraId="54258BB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3F6D5946"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 xml:space="preserve">SOUS-TOTAL ETUDES PREALABLES &amp; INSTALLATION </w:t>
            </w:r>
          </w:p>
        </w:tc>
        <w:tc>
          <w:tcPr>
            <w:tcW w:w="419" w:type="dxa"/>
            <w:tcBorders>
              <w:top w:val="nil"/>
              <w:left w:val="single" w:sz="4" w:space="0" w:color="auto"/>
              <w:bottom w:val="nil"/>
              <w:right w:val="nil"/>
            </w:tcBorders>
            <w:vAlign w:val="bottom"/>
            <w:hideMark/>
          </w:tcPr>
          <w:p w14:paraId="6106A6F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single" w:sz="8" w:space="0" w:color="auto"/>
            </w:tcBorders>
            <w:vAlign w:val="bottom"/>
            <w:hideMark/>
          </w:tcPr>
          <w:p w14:paraId="573F8DEB"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single" w:sz="8" w:space="0" w:color="auto"/>
              <w:left w:val="nil"/>
              <w:bottom w:val="single" w:sz="8" w:space="0" w:color="auto"/>
              <w:right w:val="nil"/>
            </w:tcBorders>
            <w:shd w:val="clear" w:color="000000" w:fill="E7E6E6"/>
            <w:vAlign w:val="bottom"/>
            <w:hideMark/>
          </w:tcPr>
          <w:p w14:paraId="3C3461D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8" w:space="0" w:color="auto"/>
              <w:left w:val="single" w:sz="8" w:space="0" w:color="auto"/>
              <w:bottom w:val="single" w:sz="8" w:space="0" w:color="auto"/>
              <w:right w:val="single" w:sz="8" w:space="0" w:color="auto"/>
            </w:tcBorders>
            <w:shd w:val="clear" w:color="000000" w:fill="E7E6E6"/>
            <w:vAlign w:val="bottom"/>
            <w:hideMark/>
          </w:tcPr>
          <w:p w14:paraId="4099428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5E0B254C" w14:textId="77777777" w:rsidTr="00B01585">
        <w:trPr>
          <w:trHeight w:val="200"/>
        </w:trPr>
        <w:tc>
          <w:tcPr>
            <w:tcW w:w="899" w:type="dxa"/>
            <w:tcBorders>
              <w:top w:val="nil"/>
              <w:left w:val="nil"/>
              <w:bottom w:val="nil"/>
              <w:right w:val="nil"/>
            </w:tcBorders>
          </w:tcPr>
          <w:p w14:paraId="3110C18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tcPr>
          <w:p w14:paraId="6ADD6056" w14:textId="77777777" w:rsidR="00B01585" w:rsidRPr="00B01585" w:rsidRDefault="00B01585" w:rsidP="00B01585">
            <w:pPr>
              <w:rPr>
                <w:sz w:val="20"/>
                <w:szCs w:val="20"/>
              </w:rPr>
            </w:pPr>
          </w:p>
        </w:tc>
        <w:tc>
          <w:tcPr>
            <w:tcW w:w="419" w:type="dxa"/>
            <w:tcBorders>
              <w:top w:val="nil"/>
              <w:left w:val="single" w:sz="4" w:space="0" w:color="auto"/>
              <w:bottom w:val="nil"/>
              <w:right w:val="nil"/>
            </w:tcBorders>
          </w:tcPr>
          <w:p w14:paraId="49C5AC97" w14:textId="77777777" w:rsidR="00B01585" w:rsidRPr="00B01585" w:rsidRDefault="00B01585" w:rsidP="00B01585">
            <w:pPr>
              <w:jc w:val="center"/>
              <w:rPr>
                <w:rFonts w:ascii="Calibri" w:hAnsi="Calibri" w:cs="Calibri"/>
                <w:color w:val="000000"/>
                <w:sz w:val="16"/>
                <w:szCs w:val="16"/>
              </w:rPr>
            </w:pPr>
          </w:p>
        </w:tc>
        <w:tc>
          <w:tcPr>
            <w:tcW w:w="678" w:type="dxa"/>
            <w:tcBorders>
              <w:top w:val="nil"/>
              <w:left w:val="nil"/>
              <w:bottom w:val="nil"/>
              <w:right w:val="nil"/>
            </w:tcBorders>
          </w:tcPr>
          <w:p w14:paraId="3F7B058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tcPr>
          <w:p w14:paraId="6D9002BA" w14:textId="77777777" w:rsidR="00B01585" w:rsidRPr="00B01585" w:rsidRDefault="00B01585" w:rsidP="00B01585">
            <w:pPr>
              <w:jc w:val="right"/>
              <w:rPr>
                <w:rFonts w:ascii="Calibri" w:hAnsi="Calibri" w:cs="Calibri"/>
                <w:color w:val="000000"/>
                <w:sz w:val="16"/>
                <w:szCs w:val="16"/>
              </w:rPr>
            </w:pPr>
          </w:p>
        </w:tc>
        <w:tc>
          <w:tcPr>
            <w:tcW w:w="1234" w:type="dxa"/>
            <w:tcBorders>
              <w:top w:val="nil"/>
              <w:left w:val="nil"/>
              <w:bottom w:val="nil"/>
              <w:right w:val="single" w:sz="4" w:space="0" w:color="auto"/>
            </w:tcBorders>
            <w:shd w:val="clear" w:color="000000" w:fill="FFFFFF"/>
          </w:tcPr>
          <w:p w14:paraId="48C58EFC" w14:textId="77777777" w:rsidR="00B01585" w:rsidRPr="00B01585" w:rsidRDefault="00B01585" w:rsidP="00B01585">
            <w:pPr>
              <w:jc w:val="right"/>
              <w:rPr>
                <w:rFonts w:ascii="Calibri" w:hAnsi="Calibri" w:cs="Calibri"/>
                <w:color w:val="000000"/>
                <w:sz w:val="16"/>
                <w:szCs w:val="16"/>
              </w:rPr>
            </w:pPr>
          </w:p>
        </w:tc>
      </w:tr>
      <w:tr w:rsidR="00B01585" w:rsidRPr="00B01585" w14:paraId="1A1A8D99" w14:textId="77777777" w:rsidTr="00B01585">
        <w:trPr>
          <w:trHeight w:val="200"/>
        </w:trPr>
        <w:tc>
          <w:tcPr>
            <w:tcW w:w="899" w:type="dxa"/>
            <w:tcBorders>
              <w:top w:val="nil"/>
              <w:left w:val="nil"/>
              <w:bottom w:val="nil"/>
              <w:right w:val="nil"/>
            </w:tcBorders>
          </w:tcPr>
          <w:p w14:paraId="7957AB4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tcPr>
          <w:p w14:paraId="3353685D" w14:textId="77777777" w:rsidR="00B01585" w:rsidRPr="00B01585" w:rsidRDefault="00B01585" w:rsidP="00B01585">
            <w:pPr>
              <w:rPr>
                <w:sz w:val="20"/>
                <w:szCs w:val="20"/>
              </w:rPr>
            </w:pPr>
          </w:p>
        </w:tc>
        <w:tc>
          <w:tcPr>
            <w:tcW w:w="419" w:type="dxa"/>
            <w:tcBorders>
              <w:top w:val="nil"/>
              <w:left w:val="single" w:sz="4" w:space="0" w:color="auto"/>
              <w:bottom w:val="nil"/>
              <w:right w:val="nil"/>
            </w:tcBorders>
          </w:tcPr>
          <w:p w14:paraId="21D784E3" w14:textId="77777777" w:rsidR="00B01585" w:rsidRPr="00B01585" w:rsidRDefault="00B01585" w:rsidP="00B01585">
            <w:pPr>
              <w:jc w:val="center"/>
              <w:rPr>
                <w:rFonts w:ascii="Calibri" w:hAnsi="Calibri" w:cs="Calibri"/>
                <w:color w:val="000000"/>
                <w:sz w:val="16"/>
                <w:szCs w:val="16"/>
              </w:rPr>
            </w:pPr>
          </w:p>
        </w:tc>
        <w:tc>
          <w:tcPr>
            <w:tcW w:w="678" w:type="dxa"/>
            <w:tcBorders>
              <w:top w:val="nil"/>
              <w:left w:val="nil"/>
              <w:bottom w:val="nil"/>
              <w:right w:val="nil"/>
            </w:tcBorders>
          </w:tcPr>
          <w:p w14:paraId="6411CEC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tcPr>
          <w:p w14:paraId="1A36B217" w14:textId="77777777" w:rsidR="00B01585" w:rsidRPr="00B01585" w:rsidRDefault="00B01585" w:rsidP="00B01585">
            <w:pPr>
              <w:jc w:val="right"/>
              <w:rPr>
                <w:rFonts w:ascii="Calibri" w:hAnsi="Calibri" w:cs="Calibri"/>
                <w:color w:val="000000"/>
                <w:sz w:val="16"/>
                <w:szCs w:val="16"/>
              </w:rPr>
            </w:pPr>
          </w:p>
        </w:tc>
        <w:tc>
          <w:tcPr>
            <w:tcW w:w="1234" w:type="dxa"/>
            <w:tcBorders>
              <w:top w:val="nil"/>
              <w:left w:val="nil"/>
              <w:bottom w:val="nil"/>
              <w:right w:val="single" w:sz="4" w:space="0" w:color="auto"/>
            </w:tcBorders>
            <w:shd w:val="clear" w:color="000000" w:fill="FFFFFF"/>
          </w:tcPr>
          <w:p w14:paraId="3F5AD141" w14:textId="77777777" w:rsidR="00B01585" w:rsidRPr="00B01585" w:rsidRDefault="00B01585" w:rsidP="00B01585">
            <w:pPr>
              <w:jc w:val="right"/>
              <w:rPr>
                <w:rFonts w:ascii="Calibri" w:hAnsi="Calibri" w:cs="Calibri"/>
                <w:color w:val="000000"/>
                <w:sz w:val="16"/>
                <w:szCs w:val="16"/>
              </w:rPr>
            </w:pPr>
          </w:p>
        </w:tc>
      </w:tr>
      <w:tr w:rsidR="00B01585" w:rsidRPr="00B01585" w14:paraId="1DFD3ACD" w14:textId="77777777" w:rsidTr="00B01585">
        <w:trPr>
          <w:trHeight w:val="200"/>
        </w:trPr>
        <w:tc>
          <w:tcPr>
            <w:tcW w:w="899" w:type="dxa"/>
            <w:tcBorders>
              <w:top w:val="nil"/>
              <w:left w:val="nil"/>
              <w:bottom w:val="nil"/>
              <w:right w:val="nil"/>
            </w:tcBorders>
            <w:hideMark/>
          </w:tcPr>
          <w:p w14:paraId="1E958E8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A89A004" w14:textId="77777777" w:rsidR="00B01585" w:rsidRPr="00B01585" w:rsidRDefault="00B01585" w:rsidP="00B01585">
            <w:pPr>
              <w:rPr>
                <w:sz w:val="20"/>
                <w:szCs w:val="20"/>
              </w:rPr>
            </w:pPr>
          </w:p>
        </w:tc>
        <w:tc>
          <w:tcPr>
            <w:tcW w:w="419" w:type="dxa"/>
            <w:tcBorders>
              <w:top w:val="nil"/>
              <w:left w:val="single" w:sz="4" w:space="0" w:color="auto"/>
              <w:bottom w:val="nil"/>
              <w:right w:val="nil"/>
            </w:tcBorders>
            <w:hideMark/>
          </w:tcPr>
          <w:p w14:paraId="3CCCA48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1D0982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0A6AB49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3A9FC2B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9FC8D29" w14:textId="77777777" w:rsidTr="00B01585">
        <w:trPr>
          <w:trHeight w:val="295"/>
        </w:trPr>
        <w:tc>
          <w:tcPr>
            <w:tcW w:w="899" w:type="dxa"/>
            <w:tcBorders>
              <w:top w:val="nil"/>
              <w:left w:val="nil"/>
              <w:bottom w:val="nil"/>
              <w:right w:val="nil"/>
            </w:tcBorders>
            <w:shd w:val="clear" w:color="000000" w:fill="F2F2F2"/>
            <w:vAlign w:val="center"/>
            <w:hideMark/>
          </w:tcPr>
          <w:p w14:paraId="16C581EC"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w:t>
            </w:r>
          </w:p>
        </w:tc>
        <w:tc>
          <w:tcPr>
            <w:tcW w:w="5396" w:type="dxa"/>
            <w:tcBorders>
              <w:top w:val="nil"/>
              <w:left w:val="nil"/>
              <w:bottom w:val="nil"/>
              <w:right w:val="nil"/>
            </w:tcBorders>
            <w:shd w:val="clear" w:color="000000" w:fill="F2F2F2"/>
            <w:vAlign w:val="center"/>
            <w:hideMark/>
          </w:tcPr>
          <w:p w14:paraId="3215FE1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DÉMOLITION &amp; DEPOSES</w:t>
            </w:r>
          </w:p>
        </w:tc>
        <w:tc>
          <w:tcPr>
            <w:tcW w:w="419" w:type="dxa"/>
            <w:tcBorders>
              <w:top w:val="nil"/>
              <w:left w:val="single" w:sz="4" w:space="0" w:color="auto"/>
              <w:bottom w:val="nil"/>
              <w:right w:val="nil"/>
            </w:tcBorders>
            <w:shd w:val="clear" w:color="000000" w:fill="F2F2F2"/>
            <w:vAlign w:val="bottom"/>
            <w:hideMark/>
          </w:tcPr>
          <w:p w14:paraId="10C1C3E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shd w:val="clear" w:color="000000" w:fill="F2F2F2"/>
            <w:vAlign w:val="bottom"/>
            <w:hideMark/>
          </w:tcPr>
          <w:p w14:paraId="7484241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nil"/>
            </w:tcBorders>
            <w:shd w:val="clear" w:color="000000" w:fill="F2F2F2"/>
            <w:vAlign w:val="bottom"/>
            <w:hideMark/>
          </w:tcPr>
          <w:p w14:paraId="0C697DA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2F2F2"/>
            <w:vAlign w:val="bottom"/>
            <w:hideMark/>
          </w:tcPr>
          <w:p w14:paraId="4605DD0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4C2E3ED" w14:textId="77777777" w:rsidTr="00B01585">
        <w:trPr>
          <w:trHeight w:val="200"/>
        </w:trPr>
        <w:tc>
          <w:tcPr>
            <w:tcW w:w="899" w:type="dxa"/>
            <w:tcBorders>
              <w:top w:val="nil"/>
              <w:left w:val="nil"/>
              <w:bottom w:val="nil"/>
              <w:right w:val="nil"/>
            </w:tcBorders>
            <w:shd w:val="clear" w:color="000000" w:fill="E7E6E6"/>
            <w:vAlign w:val="center"/>
            <w:hideMark/>
          </w:tcPr>
          <w:p w14:paraId="18C04C44"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 </w:t>
            </w:r>
          </w:p>
        </w:tc>
        <w:tc>
          <w:tcPr>
            <w:tcW w:w="5396" w:type="dxa"/>
            <w:tcBorders>
              <w:top w:val="nil"/>
              <w:left w:val="nil"/>
              <w:bottom w:val="nil"/>
              <w:right w:val="nil"/>
            </w:tcBorders>
            <w:shd w:val="clear" w:color="000000" w:fill="E7E6E6"/>
            <w:vAlign w:val="center"/>
            <w:hideMark/>
          </w:tcPr>
          <w:p w14:paraId="243A958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Diagnostic amiante et plomb avant travaux à la charge de la MOA</w:t>
            </w:r>
          </w:p>
        </w:tc>
        <w:tc>
          <w:tcPr>
            <w:tcW w:w="419" w:type="dxa"/>
            <w:tcBorders>
              <w:top w:val="nil"/>
              <w:left w:val="single" w:sz="4" w:space="0" w:color="auto"/>
              <w:bottom w:val="nil"/>
              <w:right w:val="nil"/>
            </w:tcBorders>
            <w:vAlign w:val="bottom"/>
            <w:hideMark/>
          </w:tcPr>
          <w:p w14:paraId="7687718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51B09D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954F64A"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0B793A6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ABB1B8F" w14:textId="77777777" w:rsidTr="00B01585">
        <w:trPr>
          <w:trHeight w:val="560"/>
        </w:trPr>
        <w:tc>
          <w:tcPr>
            <w:tcW w:w="899" w:type="dxa"/>
            <w:tcBorders>
              <w:top w:val="nil"/>
              <w:left w:val="nil"/>
              <w:bottom w:val="nil"/>
              <w:right w:val="nil"/>
            </w:tcBorders>
            <w:vAlign w:val="bottom"/>
            <w:hideMark/>
          </w:tcPr>
          <w:p w14:paraId="03AED8C3"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lastRenderedPageBreak/>
              <w:t>1.2.1</w:t>
            </w:r>
          </w:p>
        </w:tc>
        <w:tc>
          <w:tcPr>
            <w:tcW w:w="5396" w:type="dxa"/>
            <w:tcBorders>
              <w:top w:val="nil"/>
              <w:left w:val="nil"/>
              <w:bottom w:val="nil"/>
              <w:right w:val="nil"/>
            </w:tcBorders>
            <w:vAlign w:val="bottom"/>
            <w:hideMark/>
          </w:tcPr>
          <w:p w14:paraId="65BE6643"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Démolition partielle</w:t>
            </w:r>
          </w:p>
        </w:tc>
        <w:tc>
          <w:tcPr>
            <w:tcW w:w="419" w:type="dxa"/>
            <w:tcBorders>
              <w:top w:val="nil"/>
              <w:left w:val="single" w:sz="4" w:space="0" w:color="auto"/>
              <w:bottom w:val="nil"/>
              <w:right w:val="nil"/>
            </w:tcBorders>
            <w:vAlign w:val="bottom"/>
            <w:hideMark/>
          </w:tcPr>
          <w:p w14:paraId="546605BC" w14:textId="77777777" w:rsidR="00B01585" w:rsidRPr="00B01585" w:rsidRDefault="00B01585" w:rsidP="00B01585">
            <w:pPr>
              <w:jc w:val="center"/>
              <w:rPr>
                <w:rFonts w:ascii="Calibri" w:hAnsi="Calibri" w:cs="Calibri"/>
                <w:color w:val="000000"/>
                <w:sz w:val="16"/>
                <w:szCs w:val="16"/>
              </w:rPr>
            </w:pPr>
            <w:proofErr w:type="spellStart"/>
            <w:r w:rsidRPr="00B01585">
              <w:rPr>
                <w:rFonts w:ascii="Calibri" w:hAnsi="Calibri" w:cs="Calibri"/>
                <w:color w:val="000000"/>
                <w:sz w:val="16"/>
                <w:szCs w:val="16"/>
              </w:rPr>
              <w:t>Ens</w:t>
            </w:r>
            <w:proofErr w:type="spellEnd"/>
          </w:p>
        </w:tc>
        <w:tc>
          <w:tcPr>
            <w:tcW w:w="678" w:type="dxa"/>
            <w:tcBorders>
              <w:top w:val="nil"/>
              <w:left w:val="nil"/>
              <w:bottom w:val="nil"/>
              <w:right w:val="nil"/>
            </w:tcBorders>
            <w:vAlign w:val="bottom"/>
            <w:hideMark/>
          </w:tcPr>
          <w:p w14:paraId="68F6DEA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w:t>
            </w:r>
          </w:p>
        </w:tc>
        <w:tc>
          <w:tcPr>
            <w:tcW w:w="1234" w:type="dxa"/>
            <w:tcBorders>
              <w:top w:val="single" w:sz="4" w:space="0" w:color="auto"/>
              <w:left w:val="single" w:sz="4" w:space="0" w:color="auto"/>
              <w:bottom w:val="single" w:sz="4" w:space="0" w:color="auto"/>
              <w:right w:val="single" w:sz="4" w:space="0" w:color="auto"/>
            </w:tcBorders>
            <w:vAlign w:val="bottom"/>
            <w:hideMark/>
          </w:tcPr>
          <w:p w14:paraId="61C79E7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vAlign w:val="bottom"/>
            <w:hideMark/>
          </w:tcPr>
          <w:p w14:paraId="4216AB6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18F5A016" w14:textId="77777777" w:rsidTr="00B01585">
        <w:trPr>
          <w:trHeight w:val="200"/>
        </w:trPr>
        <w:tc>
          <w:tcPr>
            <w:tcW w:w="899" w:type="dxa"/>
            <w:tcBorders>
              <w:top w:val="nil"/>
              <w:left w:val="nil"/>
              <w:bottom w:val="nil"/>
              <w:right w:val="nil"/>
            </w:tcBorders>
            <w:vAlign w:val="bottom"/>
            <w:hideMark/>
          </w:tcPr>
          <w:p w14:paraId="771D282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349AF721"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Démolition partielle de l'entrée </w:t>
            </w:r>
            <w:proofErr w:type="spellStart"/>
            <w:r w:rsidRPr="00B01585">
              <w:rPr>
                <w:rFonts w:ascii="Calibri" w:hAnsi="Calibri" w:cs="Calibri"/>
                <w:color w:val="000000"/>
                <w:sz w:val="16"/>
                <w:szCs w:val="16"/>
              </w:rPr>
              <w:t>princiaple</w:t>
            </w:r>
            <w:proofErr w:type="spellEnd"/>
          </w:p>
        </w:tc>
        <w:tc>
          <w:tcPr>
            <w:tcW w:w="419" w:type="dxa"/>
            <w:tcBorders>
              <w:top w:val="nil"/>
              <w:left w:val="single" w:sz="4" w:space="0" w:color="auto"/>
              <w:bottom w:val="nil"/>
              <w:right w:val="nil"/>
            </w:tcBorders>
            <w:vAlign w:val="bottom"/>
            <w:hideMark/>
          </w:tcPr>
          <w:p w14:paraId="38076A0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F7C765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4D5175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vAlign w:val="bottom"/>
            <w:hideMark/>
          </w:tcPr>
          <w:p w14:paraId="6DEC2FE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5489251" w14:textId="77777777" w:rsidTr="00B01585">
        <w:trPr>
          <w:trHeight w:val="200"/>
        </w:trPr>
        <w:tc>
          <w:tcPr>
            <w:tcW w:w="899" w:type="dxa"/>
            <w:tcBorders>
              <w:top w:val="nil"/>
              <w:left w:val="nil"/>
              <w:bottom w:val="nil"/>
              <w:right w:val="nil"/>
            </w:tcBorders>
            <w:vAlign w:val="bottom"/>
            <w:hideMark/>
          </w:tcPr>
          <w:p w14:paraId="220B1B4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F22178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79ECB03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8310D9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5CE32B00"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11F5945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04D9B84" w14:textId="77777777" w:rsidTr="00B01585">
        <w:trPr>
          <w:trHeight w:val="200"/>
        </w:trPr>
        <w:tc>
          <w:tcPr>
            <w:tcW w:w="899" w:type="dxa"/>
            <w:tcBorders>
              <w:top w:val="nil"/>
              <w:left w:val="nil"/>
              <w:bottom w:val="nil"/>
              <w:right w:val="nil"/>
            </w:tcBorders>
            <w:vAlign w:val="bottom"/>
            <w:hideMark/>
          </w:tcPr>
          <w:p w14:paraId="1C21F68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DFC8A37"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dépose des ouvrages intégrés tels que portes et équipements électriques</w:t>
            </w:r>
            <w:proofErr w:type="gramStart"/>
            <w:r w:rsidRPr="00B01585">
              <w:rPr>
                <w:rFonts w:ascii="Calibri" w:hAnsi="Calibri" w:cs="Calibri"/>
                <w:color w:val="000000"/>
                <w:sz w:val="14"/>
                <w:szCs w:val="14"/>
              </w:rPr>
              <w:t xml:space="preserve"> ….</w:t>
            </w:r>
            <w:proofErr w:type="gramEnd"/>
          </w:p>
        </w:tc>
        <w:tc>
          <w:tcPr>
            <w:tcW w:w="419" w:type="dxa"/>
            <w:tcBorders>
              <w:top w:val="nil"/>
              <w:left w:val="single" w:sz="4" w:space="0" w:color="auto"/>
              <w:bottom w:val="nil"/>
              <w:right w:val="nil"/>
            </w:tcBorders>
            <w:vAlign w:val="bottom"/>
            <w:hideMark/>
          </w:tcPr>
          <w:p w14:paraId="3C4F37A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616A2B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D6CFDED"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095656D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A95E6E3" w14:textId="77777777" w:rsidTr="00B01585">
        <w:trPr>
          <w:trHeight w:val="200"/>
        </w:trPr>
        <w:tc>
          <w:tcPr>
            <w:tcW w:w="899" w:type="dxa"/>
            <w:tcBorders>
              <w:top w:val="nil"/>
              <w:left w:val="nil"/>
              <w:bottom w:val="nil"/>
              <w:right w:val="nil"/>
            </w:tcBorders>
            <w:vAlign w:val="bottom"/>
            <w:hideMark/>
          </w:tcPr>
          <w:p w14:paraId="4C54000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D90F32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protections provisoires des équipements si nécessaire</w:t>
            </w:r>
          </w:p>
        </w:tc>
        <w:tc>
          <w:tcPr>
            <w:tcW w:w="419" w:type="dxa"/>
            <w:tcBorders>
              <w:top w:val="nil"/>
              <w:left w:val="single" w:sz="4" w:space="0" w:color="auto"/>
              <w:bottom w:val="nil"/>
              <w:right w:val="nil"/>
            </w:tcBorders>
            <w:vAlign w:val="bottom"/>
            <w:hideMark/>
          </w:tcPr>
          <w:p w14:paraId="4CCD731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0C420B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F285955"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9F802F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05198F2" w14:textId="77777777" w:rsidTr="00B01585">
        <w:trPr>
          <w:trHeight w:val="200"/>
        </w:trPr>
        <w:tc>
          <w:tcPr>
            <w:tcW w:w="899" w:type="dxa"/>
            <w:tcBorders>
              <w:top w:val="nil"/>
              <w:left w:val="nil"/>
              <w:bottom w:val="nil"/>
              <w:right w:val="nil"/>
            </w:tcBorders>
            <w:vAlign w:val="bottom"/>
            <w:hideMark/>
          </w:tcPr>
          <w:p w14:paraId="73C77EA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752FE5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étaiement et échafaudages éventuels</w:t>
            </w:r>
          </w:p>
        </w:tc>
        <w:tc>
          <w:tcPr>
            <w:tcW w:w="419" w:type="dxa"/>
            <w:tcBorders>
              <w:top w:val="nil"/>
              <w:left w:val="single" w:sz="4" w:space="0" w:color="auto"/>
              <w:bottom w:val="nil"/>
              <w:right w:val="nil"/>
            </w:tcBorders>
            <w:vAlign w:val="bottom"/>
            <w:hideMark/>
          </w:tcPr>
          <w:p w14:paraId="55F3836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A04EAA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29ABA3AC"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38B2D99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3629DEE" w14:textId="77777777" w:rsidTr="00B01585">
        <w:trPr>
          <w:trHeight w:val="200"/>
        </w:trPr>
        <w:tc>
          <w:tcPr>
            <w:tcW w:w="899" w:type="dxa"/>
            <w:tcBorders>
              <w:top w:val="nil"/>
              <w:left w:val="nil"/>
              <w:bottom w:val="nil"/>
              <w:right w:val="nil"/>
            </w:tcBorders>
            <w:vAlign w:val="bottom"/>
            <w:hideMark/>
          </w:tcPr>
          <w:p w14:paraId="15654CC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6A3EAE4D"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arrachage de l'étanchéité en relevé et des bandes de rive</w:t>
            </w:r>
          </w:p>
        </w:tc>
        <w:tc>
          <w:tcPr>
            <w:tcW w:w="419" w:type="dxa"/>
            <w:tcBorders>
              <w:top w:val="nil"/>
              <w:left w:val="single" w:sz="4" w:space="0" w:color="auto"/>
              <w:bottom w:val="nil"/>
              <w:right w:val="nil"/>
            </w:tcBorders>
            <w:vAlign w:val="bottom"/>
            <w:hideMark/>
          </w:tcPr>
          <w:p w14:paraId="01B1BB8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A74180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2CB03FC"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164CEE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098F031" w14:textId="77777777" w:rsidTr="00B01585">
        <w:trPr>
          <w:trHeight w:val="200"/>
        </w:trPr>
        <w:tc>
          <w:tcPr>
            <w:tcW w:w="899" w:type="dxa"/>
            <w:tcBorders>
              <w:top w:val="nil"/>
              <w:left w:val="nil"/>
              <w:bottom w:val="nil"/>
              <w:right w:val="nil"/>
            </w:tcBorders>
            <w:vAlign w:val="bottom"/>
            <w:hideMark/>
          </w:tcPr>
          <w:p w14:paraId="395192D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97B4B1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découpe de l'auvent et arrase de la dalle haute formant toiture</w:t>
            </w:r>
          </w:p>
        </w:tc>
        <w:tc>
          <w:tcPr>
            <w:tcW w:w="419" w:type="dxa"/>
            <w:tcBorders>
              <w:top w:val="nil"/>
              <w:left w:val="single" w:sz="4" w:space="0" w:color="auto"/>
              <w:bottom w:val="nil"/>
              <w:right w:val="nil"/>
            </w:tcBorders>
            <w:vAlign w:val="bottom"/>
            <w:hideMark/>
          </w:tcPr>
          <w:p w14:paraId="59FBF33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1AF551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2E60E6D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685A85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025582A" w14:textId="77777777" w:rsidTr="00B01585">
        <w:trPr>
          <w:trHeight w:val="200"/>
        </w:trPr>
        <w:tc>
          <w:tcPr>
            <w:tcW w:w="899" w:type="dxa"/>
            <w:tcBorders>
              <w:top w:val="nil"/>
              <w:left w:val="nil"/>
              <w:bottom w:val="nil"/>
              <w:right w:val="nil"/>
            </w:tcBorders>
            <w:vAlign w:val="bottom"/>
            <w:hideMark/>
          </w:tcPr>
          <w:p w14:paraId="6643840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72D06E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réduction du poteau métallique par sciage soigné, </w:t>
            </w:r>
            <w:proofErr w:type="spellStart"/>
            <w:r w:rsidRPr="00B01585">
              <w:rPr>
                <w:rFonts w:ascii="Calibri" w:hAnsi="Calibri" w:cs="Calibri"/>
                <w:color w:val="000000"/>
                <w:sz w:val="14"/>
                <w:szCs w:val="14"/>
              </w:rPr>
              <w:t>Ht</w:t>
            </w:r>
            <w:proofErr w:type="spellEnd"/>
            <w:r w:rsidRPr="00B01585">
              <w:rPr>
                <w:rFonts w:ascii="Calibri" w:hAnsi="Calibri" w:cs="Calibri"/>
                <w:color w:val="000000"/>
                <w:sz w:val="14"/>
                <w:szCs w:val="14"/>
              </w:rPr>
              <w:t xml:space="preserve"> </w:t>
            </w:r>
            <w:proofErr w:type="gramStart"/>
            <w:r w:rsidRPr="00B01585">
              <w:rPr>
                <w:rFonts w:ascii="Calibri" w:hAnsi="Calibri" w:cs="Calibri"/>
                <w:color w:val="000000"/>
                <w:sz w:val="14"/>
                <w:szCs w:val="14"/>
              </w:rPr>
              <w:t>finie:</w:t>
            </w:r>
            <w:proofErr w:type="gramEnd"/>
            <w:r w:rsidRPr="00B01585">
              <w:rPr>
                <w:rFonts w:ascii="Calibri" w:hAnsi="Calibri" w:cs="Calibri"/>
                <w:color w:val="000000"/>
                <w:sz w:val="14"/>
                <w:szCs w:val="14"/>
              </w:rPr>
              <w:t>1,10cm</w:t>
            </w:r>
          </w:p>
        </w:tc>
        <w:tc>
          <w:tcPr>
            <w:tcW w:w="419" w:type="dxa"/>
            <w:tcBorders>
              <w:top w:val="nil"/>
              <w:left w:val="single" w:sz="4" w:space="0" w:color="auto"/>
              <w:bottom w:val="nil"/>
              <w:right w:val="nil"/>
            </w:tcBorders>
            <w:vAlign w:val="bottom"/>
            <w:hideMark/>
          </w:tcPr>
          <w:p w14:paraId="256E267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DC610E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28227F6" w14:textId="22F3AFC6"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643BFE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15696B2" w14:textId="77777777" w:rsidTr="00B01585">
        <w:trPr>
          <w:trHeight w:val="200"/>
        </w:trPr>
        <w:tc>
          <w:tcPr>
            <w:tcW w:w="899" w:type="dxa"/>
            <w:tcBorders>
              <w:top w:val="nil"/>
              <w:left w:val="nil"/>
              <w:bottom w:val="nil"/>
              <w:right w:val="nil"/>
            </w:tcBorders>
            <w:vAlign w:val="bottom"/>
            <w:hideMark/>
          </w:tcPr>
          <w:p w14:paraId="33B3EE9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8D40A12"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démolition complète des façades en briques de verre y compris porte vitrée 3UP</w:t>
            </w:r>
          </w:p>
        </w:tc>
        <w:tc>
          <w:tcPr>
            <w:tcW w:w="419" w:type="dxa"/>
            <w:tcBorders>
              <w:top w:val="nil"/>
              <w:left w:val="single" w:sz="4" w:space="0" w:color="auto"/>
              <w:bottom w:val="nil"/>
              <w:right w:val="nil"/>
            </w:tcBorders>
            <w:vAlign w:val="bottom"/>
            <w:hideMark/>
          </w:tcPr>
          <w:p w14:paraId="19930AC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911AE5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65A19F7" w14:textId="79AAFE2A" w:rsidR="00B01585" w:rsidRPr="00B01585" w:rsidRDefault="00B01585" w:rsidP="00B01585">
            <w:pPr>
              <w:jc w:val="right"/>
              <w:rPr>
                <w:sz w:val="20"/>
                <w:szCs w:val="20"/>
              </w:rPr>
            </w:pPr>
            <w:r w:rsidRPr="00B01585">
              <w:rPr>
                <w:rFonts w:ascii="Calibri" w:hAnsi="Calibri" w:cs="Calibri"/>
                <w:noProof/>
                <w:color w:val="000000"/>
              </w:rPr>
              <w:drawing>
                <wp:anchor distT="0" distB="0" distL="114300" distR="114300" simplePos="0" relativeHeight="251659264" behindDoc="0" locked="0" layoutInCell="1" allowOverlap="1" wp14:anchorId="35F47DE5" wp14:editId="32FFB1FE">
                  <wp:simplePos x="0" y="0"/>
                  <wp:positionH relativeFrom="column">
                    <wp:posOffset>-203835</wp:posOffset>
                  </wp:positionH>
                  <wp:positionV relativeFrom="paragraph">
                    <wp:posOffset>-1073150</wp:posOffset>
                  </wp:positionV>
                  <wp:extent cx="1549400" cy="1676400"/>
                  <wp:effectExtent l="0" t="127000" r="0" b="0"/>
                  <wp:wrapNone/>
                  <wp:docPr id="1022928470" name="Image 2" descr="Une image contenant bâtiment, plein air, Matériau composite, fenêtre&#10;&#10;Le contenu généré par l’IA peut être incorrect.">
                    <a:extLst xmlns:a="http://schemas.openxmlformats.org/drawingml/2006/main">
                      <a:ext uri="{FF2B5EF4-FFF2-40B4-BE49-F238E27FC236}">
                        <a16:creationId xmlns:a16="http://schemas.microsoft.com/office/drawing/2014/main" id="{526BEBF1-84F5-7D0B-7015-0930879A1B9E}"/>
                      </a:ext>
                    </a:extLst>
                  </wp:docPr>
                  <wp:cNvGraphicFramePr/>
                  <a:graphic xmlns:a="http://schemas.openxmlformats.org/drawingml/2006/main">
                    <a:graphicData uri="http://schemas.openxmlformats.org/drawingml/2006/picture">
                      <pic:pic xmlns:pic="http://schemas.openxmlformats.org/drawingml/2006/picture">
                        <pic:nvPicPr>
                          <pic:cNvPr id="1022928470" name="Image 2" descr="Une image contenant bâtiment, plein air, Matériau composite, fenêtre&#10;&#10;Le contenu généré par l’IA peut être incorrect.">
                            <a:extLst>
                              <a:ext uri="{FF2B5EF4-FFF2-40B4-BE49-F238E27FC236}">
                                <a16:creationId xmlns:a16="http://schemas.microsoft.com/office/drawing/2014/main" id="{526BEBF1-84F5-7D0B-7015-0930879A1B9E}"/>
                              </a:ext>
                            </a:extLst>
                          </pic:cNvPr>
                          <pic:cNvPicPr>
                            <a:picLocks noChangeAspect="1"/>
                          </pic:cNvPicPr>
                        </pic:nvPicPr>
                        <pic:blipFill rotWithShape="1">
                          <a:blip r:embed="rId14"/>
                          <a:srcRect l="5956" r="12650"/>
                          <a:stretch/>
                        </pic:blipFill>
                        <pic:spPr>
                          <a:xfrm rot="5400000">
                            <a:off x="0" y="0"/>
                            <a:ext cx="1549400" cy="1676400"/>
                          </a:xfrm>
                          <a:prstGeom prst="rect">
                            <a:avLst/>
                          </a:prstGeom>
                        </pic:spPr>
                      </pic:pic>
                    </a:graphicData>
                  </a:graphic>
                  <wp14:sizeRelH relativeFrom="page">
                    <wp14:pctWidth>0</wp14:pctWidth>
                  </wp14:sizeRelH>
                  <wp14:sizeRelV relativeFrom="page">
                    <wp14:pctHeight>0</wp14:pctHeight>
                  </wp14:sizeRelV>
                </wp:anchor>
              </w:drawing>
            </w:r>
          </w:p>
        </w:tc>
        <w:tc>
          <w:tcPr>
            <w:tcW w:w="1234" w:type="dxa"/>
            <w:tcBorders>
              <w:top w:val="nil"/>
              <w:left w:val="nil"/>
              <w:bottom w:val="nil"/>
              <w:right w:val="single" w:sz="4" w:space="0" w:color="auto"/>
            </w:tcBorders>
            <w:vAlign w:val="bottom"/>
            <w:hideMark/>
          </w:tcPr>
          <w:p w14:paraId="79A31B2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4870492" w14:textId="77777777" w:rsidTr="00B01585">
        <w:trPr>
          <w:trHeight w:val="200"/>
        </w:trPr>
        <w:tc>
          <w:tcPr>
            <w:tcW w:w="899" w:type="dxa"/>
            <w:tcBorders>
              <w:top w:val="nil"/>
              <w:left w:val="nil"/>
              <w:bottom w:val="nil"/>
              <w:right w:val="nil"/>
            </w:tcBorders>
            <w:vAlign w:val="bottom"/>
            <w:hideMark/>
          </w:tcPr>
          <w:p w14:paraId="71DFDC3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40F201D"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démolition partielle de la gaine de ventilation, relevé </w:t>
            </w:r>
            <w:proofErr w:type="gramStart"/>
            <w:r w:rsidRPr="00B01585">
              <w:rPr>
                <w:rFonts w:ascii="Calibri" w:hAnsi="Calibri" w:cs="Calibri"/>
                <w:color w:val="000000"/>
                <w:sz w:val="14"/>
                <w:szCs w:val="14"/>
              </w:rPr>
              <w:t>Ht:</w:t>
            </w:r>
            <w:proofErr w:type="gramEnd"/>
            <w:r w:rsidRPr="00B01585">
              <w:rPr>
                <w:rFonts w:ascii="Calibri" w:hAnsi="Calibri" w:cs="Calibri"/>
                <w:color w:val="000000"/>
                <w:sz w:val="14"/>
                <w:szCs w:val="14"/>
              </w:rPr>
              <w:t>15 cm / palier</w:t>
            </w:r>
          </w:p>
        </w:tc>
        <w:tc>
          <w:tcPr>
            <w:tcW w:w="419" w:type="dxa"/>
            <w:tcBorders>
              <w:top w:val="nil"/>
              <w:left w:val="single" w:sz="4" w:space="0" w:color="auto"/>
              <w:bottom w:val="nil"/>
              <w:right w:val="nil"/>
            </w:tcBorders>
            <w:vAlign w:val="bottom"/>
            <w:hideMark/>
          </w:tcPr>
          <w:p w14:paraId="434FD58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8BF391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AFEF9A9" w14:textId="4EFDE8B5"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2BC7FF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7A9F2B4" w14:textId="77777777" w:rsidTr="00B01585">
        <w:trPr>
          <w:trHeight w:val="200"/>
        </w:trPr>
        <w:tc>
          <w:tcPr>
            <w:tcW w:w="899" w:type="dxa"/>
            <w:tcBorders>
              <w:top w:val="nil"/>
              <w:left w:val="nil"/>
              <w:bottom w:val="nil"/>
              <w:right w:val="nil"/>
            </w:tcBorders>
            <w:vAlign w:val="bottom"/>
            <w:hideMark/>
          </w:tcPr>
          <w:p w14:paraId="0AC7320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6D6F9F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mise en œuvre d'une feuillure GO pour caillebottis</w:t>
            </w:r>
          </w:p>
        </w:tc>
        <w:tc>
          <w:tcPr>
            <w:tcW w:w="419" w:type="dxa"/>
            <w:tcBorders>
              <w:top w:val="nil"/>
              <w:left w:val="single" w:sz="4" w:space="0" w:color="auto"/>
              <w:bottom w:val="nil"/>
              <w:right w:val="nil"/>
            </w:tcBorders>
            <w:vAlign w:val="bottom"/>
            <w:hideMark/>
          </w:tcPr>
          <w:p w14:paraId="5040D7F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2A9168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BD170E4" w14:textId="4C0EF38A"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CE4915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EF08138" w14:textId="77777777" w:rsidTr="00B01585">
        <w:trPr>
          <w:trHeight w:val="200"/>
        </w:trPr>
        <w:tc>
          <w:tcPr>
            <w:tcW w:w="899" w:type="dxa"/>
            <w:tcBorders>
              <w:top w:val="nil"/>
              <w:left w:val="nil"/>
              <w:bottom w:val="nil"/>
              <w:right w:val="nil"/>
            </w:tcBorders>
            <w:vAlign w:val="bottom"/>
            <w:hideMark/>
          </w:tcPr>
          <w:p w14:paraId="7DD0D3B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F56AB4F"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piquage, brossage et </w:t>
            </w:r>
            <w:proofErr w:type="spellStart"/>
            <w:r w:rsidRPr="00B01585">
              <w:rPr>
                <w:rFonts w:ascii="Calibri" w:hAnsi="Calibri" w:cs="Calibri"/>
                <w:color w:val="000000"/>
                <w:sz w:val="14"/>
                <w:szCs w:val="14"/>
              </w:rPr>
              <w:t>dépoussierrage</w:t>
            </w:r>
            <w:proofErr w:type="spellEnd"/>
            <w:r w:rsidRPr="00B01585">
              <w:rPr>
                <w:rFonts w:ascii="Calibri" w:hAnsi="Calibri" w:cs="Calibri"/>
                <w:color w:val="000000"/>
                <w:sz w:val="14"/>
                <w:szCs w:val="14"/>
              </w:rPr>
              <w:t xml:space="preserve"> des empreintes en façade pour dressage</w:t>
            </w:r>
          </w:p>
        </w:tc>
        <w:tc>
          <w:tcPr>
            <w:tcW w:w="419" w:type="dxa"/>
            <w:tcBorders>
              <w:top w:val="nil"/>
              <w:left w:val="single" w:sz="4" w:space="0" w:color="auto"/>
              <w:bottom w:val="nil"/>
              <w:right w:val="nil"/>
            </w:tcBorders>
            <w:vAlign w:val="bottom"/>
            <w:hideMark/>
          </w:tcPr>
          <w:p w14:paraId="4AF6C66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826029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53DEB90"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1382E0A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A4F1563" w14:textId="77777777" w:rsidTr="00B01585">
        <w:trPr>
          <w:trHeight w:val="200"/>
        </w:trPr>
        <w:tc>
          <w:tcPr>
            <w:tcW w:w="899" w:type="dxa"/>
            <w:tcBorders>
              <w:top w:val="nil"/>
              <w:left w:val="nil"/>
              <w:bottom w:val="nil"/>
              <w:right w:val="nil"/>
            </w:tcBorders>
            <w:vAlign w:val="bottom"/>
            <w:hideMark/>
          </w:tcPr>
          <w:p w14:paraId="0B99F712"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CA82A1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dressage des dites zones pour mise en œuvre de l'ITE</w:t>
            </w:r>
          </w:p>
        </w:tc>
        <w:tc>
          <w:tcPr>
            <w:tcW w:w="419" w:type="dxa"/>
            <w:tcBorders>
              <w:top w:val="nil"/>
              <w:left w:val="single" w:sz="4" w:space="0" w:color="auto"/>
              <w:bottom w:val="nil"/>
              <w:right w:val="nil"/>
            </w:tcBorders>
            <w:vAlign w:val="bottom"/>
            <w:hideMark/>
          </w:tcPr>
          <w:p w14:paraId="4A63387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B7A79C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49EE938"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F65AA9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72B93A0" w14:textId="77777777" w:rsidTr="00B01585">
        <w:trPr>
          <w:trHeight w:val="200"/>
        </w:trPr>
        <w:tc>
          <w:tcPr>
            <w:tcW w:w="899" w:type="dxa"/>
            <w:tcBorders>
              <w:top w:val="nil"/>
              <w:left w:val="nil"/>
              <w:bottom w:val="nil"/>
              <w:right w:val="nil"/>
            </w:tcBorders>
            <w:vAlign w:val="bottom"/>
            <w:hideMark/>
          </w:tcPr>
          <w:p w14:paraId="26F4545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653DA6F"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évacuation de l'ensemble des gravats à la décharge agréée suivant tri</w:t>
            </w:r>
          </w:p>
        </w:tc>
        <w:tc>
          <w:tcPr>
            <w:tcW w:w="419" w:type="dxa"/>
            <w:tcBorders>
              <w:top w:val="nil"/>
              <w:left w:val="single" w:sz="4" w:space="0" w:color="auto"/>
              <w:bottom w:val="nil"/>
              <w:right w:val="nil"/>
            </w:tcBorders>
            <w:vAlign w:val="bottom"/>
            <w:hideMark/>
          </w:tcPr>
          <w:p w14:paraId="59EF857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4E0792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294B338"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DAC545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9664225" w14:textId="77777777" w:rsidTr="00B01585">
        <w:trPr>
          <w:trHeight w:val="200"/>
        </w:trPr>
        <w:tc>
          <w:tcPr>
            <w:tcW w:w="899" w:type="dxa"/>
            <w:tcBorders>
              <w:top w:val="nil"/>
              <w:left w:val="nil"/>
              <w:bottom w:val="nil"/>
              <w:right w:val="nil"/>
            </w:tcBorders>
            <w:vAlign w:val="bottom"/>
            <w:hideMark/>
          </w:tcPr>
          <w:p w14:paraId="1DCB1FB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48B967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F + pose d'une porte de chantier 3UP provisoire </w:t>
            </w:r>
          </w:p>
        </w:tc>
        <w:tc>
          <w:tcPr>
            <w:tcW w:w="419" w:type="dxa"/>
            <w:tcBorders>
              <w:top w:val="nil"/>
              <w:left w:val="single" w:sz="4" w:space="0" w:color="auto"/>
              <w:bottom w:val="nil"/>
              <w:right w:val="nil"/>
            </w:tcBorders>
            <w:vAlign w:val="bottom"/>
            <w:hideMark/>
          </w:tcPr>
          <w:p w14:paraId="4A18A39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E49509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DA69909"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0B49CDB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13C90DE" w14:textId="77777777" w:rsidTr="00B01585">
        <w:trPr>
          <w:trHeight w:val="200"/>
        </w:trPr>
        <w:tc>
          <w:tcPr>
            <w:tcW w:w="899" w:type="dxa"/>
            <w:tcBorders>
              <w:top w:val="nil"/>
              <w:left w:val="nil"/>
              <w:bottom w:val="nil"/>
              <w:right w:val="nil"/>
            </w:tcBorders>
            <w:vAlign w:val="bottom"/>
            <w:hideMark/>
          </w:tcPr>
          <w:p w14:paraId="53045CA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6963835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toutes sujétions pour une œuvre complète et conforme.</w:t>
            </w:r>
          </w:p>
        </w:tc>
        <w:tc>
          <w:tcPr>
            <w:tcW w:w="419" w:type="dxa"/>
            <w:tcBorders>
              <w:top w:val="nil"/>
              <w:left w:val="single" w:sz="4" w:space="0" w:color="auto"/>
              <w:bottom w:val="nil"/>
              <w:right w:val="nil"/>
            </w:tcBorders>
            <w:vAlign w:val="bottom"/>
            <w:hideMark/>
          </w:tcPr>
          <w:p w14:paraId="29B30A3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49C60E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E3E9E91"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1355E4F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DDE2BAA" w14:textId="77777777" w:rsidTr="00B01585">
        <w:trPr>
          <w:trHeight w:val="200"/>
        </w:trPr>
        <w:tc>
          <w:tcPr>
            <w:tcW w:w="899" w:type="dxa"/>
            <w:tcBorders>
              <w:top w:val="nil"/>
              <w:left w:val="nil"/>
              <w:bottom w:val="nil"/>
              <w:right w:val="nil"/>
            </w:tcBorders>
            <w:vAlign w:val="bottom"/>
            <w:hideMark/>
          </w:tcPr>
          <w:p w14:paraId="6B8E920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78405C8"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 xml:space="preserve">Localisation : Entrée principale du bâtiment </w:t>
            </w:r>
            <w:proofErr w:type="spellStart"/>
            <w:r w:rsidRPr="00B01585">
              <w:rPr>
                <w:rFonts w:ascii="Calibri" w:hAnsi="Calibri" w:cs="Calibri"/>
                <w:i/>
                <w:iCs/>
                <w:color w:val="000000"/>
                <w:sz w:val="14"/>
                <w:szCs w:val="14"/>
              </w:rPr>
              <w:t>arière</w:t>
            </w:r>
            <w:proofErr w:type="spellEnd"/>
          </w:p>
        </w:tc>
        <w:tc>
          <w:tcPr>
            <w:tcW w:w="419" w:type="dxa"/>
            <w:tcBorders>
              <w:top w:val="nil"/>
              <w:left w:val="single" w:sz="4" w:space="0" w:color="auto"/>
              <w:bottom w:val="nil"/>
              <w:right w:val="nil"/>
            </w:tcBorders>
            <w:vAlign w:val="bottom"/>
            <w:hideMark/>
          </w:tcPr>
          <w:p w14:paraId="7EDEA63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E9A8C2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9FF92A7"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CA9EC6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67AA87C" w14:textId="77777777" w:rsidTr="00B01585">
        <w:trPr>
          <w:trHeight w:val="200"/>
        </w:trPr>
        <w:tc>
          <w:tcPr>
            <w:tcW w:w="899" w:type="dxa"/>
            <w:tcBorders>
              <w:top w:val="nil"/>
              <w:left w:val="nil"/>
              <w:bottom w:val="nil"/>
              <w:right w:val="nil"/>
            </w:tcBorders>
            <w:vAlign w:val="center"/>
          </w:tcPr>
          <w:p w14:paraId="647143F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tcPr>
          <w:p w14:paraId="684A2FE0" w14:textId="77777777" w:rsidR="00B01585" w:rsidRPr="00B01585" w:rsidRDefault="00B01585" w:rsidP="00B01585">
            <w:pPr>
              <w:rPr>
                <w:rFonts w:ascii="Calibri" w:hAnsi="Calibri" w:cs="Calibri"/>
                <w:color w:val="000000"/>
                <w:sz w:val="14"/>
                <w:szCs w:val="14"/>
              </w:rPr>
            </w:pPr>
          </w:p>
        </w:tc>
        <w:tc>
          <w:tcPr>
            <w:tcW w:w="419" w:type="dxa"/>
            <w:tcBorders>
              <w:top w:val="nil"/>
              <w:left w:val="single" w:sz="4" w:space="0" w:color="auto"/>
              <w:bottom w:val="nil"/>
              <w:right w:val="nil"/>
            </w:tcBorders>
            <w:vAlign w:val="center"/>
          </w:tcPr>
          <w:p w14:paraId="011BA4F5" w14:textId="77777777" w:rsidR="00B01585" w:rsidRPr="00B01585" w:rsidRDefault="00B01585" w:rsidP="00B01585">
            <w:pPr>
              <w:jc w:val="center"/>
              <w:rPr>
                <w:rFonts w:ascii="Calibri" w:hAnsi="Calibri" w:cs="Calibri"/>
                <w:color w:val="000000"/>
                <w:sz w:val="16"/>
                <w:szCs w:val="16"/>
              </w:rPr>
            </w:pPr>
          </w:p>
        </w:tc>
        <w:tc>
          <w:tcPr>
            <w:tcW w:w="678" w:type="dxa"/>
            <w:tcBorders>
              <w:top w:val="nil"/>
              <w:left w:val="nil"/>
              <w:bottom w:val="nil"/>
              <w:right w:val="nil"/>
            </w:tcBorders>
            <w:vAlign w:val="center"/>
          </w:tcPr>
          <w:p w14:paraId="1C93F2C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tcPr>
          <w:p w14:paraId="72D61A87" w14:textId="77777777" w:rsidR="00B01585" w:rsidRPr="00B01585" w:rsidRDefault="00B01585" w:rsidP="00B01585">
            <w:pPr>
              <w:jc w:val="right"/>
              <w:rPr>
                <w:rFonts w:ascii="Calibri" w:hAnsi="Calibri" w:cs="Calibri"/>
                <w:color w:val="000000"/>
                <w:sz w:val="16"/>
                <w:szCs w:val="16"/>
              </w:rPr>
            </w:pPr>
          </w:p>
        </w:tc>
        <w:tc>
          <w:tcPr>
            <w:tcW w:w="1234" w:type="dxa"/>
            <w:tcBorders>
              <w:top w:val="nil"/>
              <w:left w:val="nil"/>
              <w:bottom w:val="nil"/>
              <w:right w:val="single" w:sz="4" w:space="0" w:color="auto"/>
            </w:tcBorders>
            <w:shd w:val="clear" w:color="000000" w:fill="FFFFFF"/>
            <w:vAlign w:val="center"/>
          </w:tcPr>
          <w:p w14:paraId="1AC4AF02" w14:textId="77777777" w:rsidR="00B01585" w:rsidRPr="00B01585" w:rsidRDefault="00B01585" w:rsidP="00B01585">
            <w:pPr>
              <w:jc w:val="right"/>
              <w:rPr>
                <w:rFonts w:ascii="Calibri" w:hAnsi="Calibri" w:cs="Calibri"/>
                <w:color w:val="000000"/>
                <w:sz w:val="16"/>
                <w:szCs w:val="16"/>
              </w:rPr>
            </w:pPr>
          </w:p>
        </w:tc>
      </w:tr>
      <w:tr w:rsidR="00B01585" w:rsidRPr="00B01585" w14:paraId="071D946C" w14:textId="77777777" w:rsidTr="00B01585">
        <w:trPr>
          <w:trHeight w:val="200"/>
        </w:trPr>
        <w:tc>
          <w:tcPr>
            <w:tcW w:w="899" w:type="dxa"/>
            <w:tcBorders>
              <w:top w:val="nil"/>
              <w:left w:val="nil"/>
              <w:bottom w:val="nil"/>
              <w:right w:val="nil"/>
            </w:tcBorders>
            <w:vAlign w:val="center"/>
            <w:hideMark/>
          </w:tcPr>
          <w:p w14:paraId="0775438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8AD3BF5" w14:textId="7FE27570"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w:t>
            </w:r>
            <w:r>
              <w:rPr>
                <w:rFonts w:ascii="Calibri" w:hAnsi="Calibri" w:cs="Calibri"/>
                <w:color w:val="000000"/>
                <w:sz w:val="14"/>
                <w:szCs w:val="14"/>
              </w:rPr>
              <w:t xml:space="preserve"> également</w:t>
            </w:r>
            <w:r w:rsidRPr="00B01585">
              <w:rPr>
                <w:rFonts w:ascii="Calibri" w:hAnsi="Calibri" w:cs="Calibri"/>
                <w:color w:val="000000"/>
                <w:sz w:val="14"/>
                <w:szCs w:val="14"/>
              </w:rPr>
              <w:t xml:space="preserve"> :</w:t>
            </w:r>
          </w:p>
        </w:tc>
        <w:tc>
          <w:tcPr>
            <w:tcW w:w="419" w:type="dxa"/>
            <w:tcBorders>
              <w:top w:val="nil"/>
              <w:left w:val="single" w:sz="4" w:space="0" w:color="auto"/>
              <w:bottom w:val="nil"/>
              <w:right w:val="nil"/>
            </w:tcBorders>
            <w:vAlign w:val="center"/>
            <w:hideMark/>
          </w:tcPr>
          <w:p w14:paraId="68E207A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424BC5B1"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6FEBEA1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8808FE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C575E90" w14:textId="77777777" w:rsidTr="00B01585">
        <w:trPr>
          <w:trHeight w:val="200"/>
        </w:trPr>
        <w:tc>
          <w:tcPr>
            <w:tcW w:w="899" w:type="dxa"/>
            <w:tcBorders>
              <w:top w:val="nil"/>
              <w:left w:val="nil"/>
              <w:bottom w:val="nil"/>
              <w:right w:val="nil"/>
            </w:tcBorders>
            <w:vAlign w:val="center"/>
            <w:hideMark/>
          </w:tcPr>
          <w:p w14:paraId="14D39E3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56A946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la dépose complète en préparation</w:t>
            </w:r>
          </w:p>
        </w:tc>
        <w:tc>
          <w:tcPr>
            <w:tcW w:w="419" w:type="dxa"/>
            <w:tcBorders>
              <w:top w:val="nil"/>
              <w:left w:val="single" w:sz="4" w:space="0" w:color="auto"/>
              <w:bottom w:val="nil"/>
              <w:right w:val="nil"/>
            </w:tcBorders>
            <w:vAlign w:val="center"/>
            <w:hideMark/>
          </w:tcPr>
          <w:p w14:paraId="34CC122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13E0463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1DF3929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44B6B1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5ACAC7E" w14:textId="77777777" w:rsidTr="00B01585">
        <w:trPr>
          <w:trHeight w:val="200"/>
        </w:trPr>
        <w:tc>
          <w:tcPr>
            <w:tcW w:w="899" w:type="dxa"/>
            <w:tcBorders>
              <w:top w:val="nil"/>
              <w:left w:val="nil"/>
              <w:bottom w:val="nil"/>
              <w:right w:val="nil"/>
            </w:tcBorders>
            <w:vAlign w:val="center"/>
            <w:hideMark/>
          </w:tcPr>
          <w:p w14:paraId="3ED3B00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A14BDC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l'évacuation à la décharge agréée suivant tri</w:t>
            </w:r>
          </w:p>
        </w:tc>
        <w:tc>
          <w:tcPr>
            <w:tcW w:w="419" w:type="dxa"/>
            <w:tcBorders>
              <w:top w:val="nil"/>
              <w:left w:val="single" w:sz="4" w:space="0" w:color="auto"/>
              <w:bottom w:val="nil"/>
              <w:right w:val="nil"/>
            </w:tcBorders>
            <w:vAlign w:val="center"/>
            <w:hideMark/>
          </w:tcPr>
          <w:p w14:paraId="68C269B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055D8DA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111390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3CC4D1A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EAD624C" w14:textId="77777777" w:rsidTr="00B01585">
        <w:trPr>
          <w:trHeight w:val="200"/>
        </w:trPr>
        <w:tc>
          <w:tcPr>
            <w:tcW w:w="899" w:type="dxa"/>
            <w:tcBorders>
              <w:top w:val="nil"/>
              <w:left w:val="nil"/>
              <w:bottom w:val="nil"/>
              <w:right w:val="nil"/>
            </w:tcBorders>
            <w:vAlign w:val="center"/>
            <w:hideMark/>
          </w:tcPr>
          <w:p w14:paraId="2C62450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0FEDC8F"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toutes sujétions nécessaires à une parfaite et complète réalisation.</w:t>
            </w:r>
          </w:p>
        </w:tc>
        <w:tc>
          <w:tcPr>
            <w:tcW w:w="419" w:type="dxa"/>
            <w:tcBorders>
              <w:top w:val="nil"/>
              <w:left w:val="single" w:sz="4" w:space="0" w:color="auto"/>
              <w:bottom w:val="nil"/>
              <w:right w:val="nil"/>
            </w:tcBorders>
            <w:vAlign w:val="center"/>
            <w:hideMark/>
          </w:tcPr>
          <w:p w14:paraId="5C602A9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704E0DF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D7A77E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5E57859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50C8873" w14:textId="77777777" w:rsidTr="00B01585">
        <w:trPr>
          <w:trHeight w:val="560"/>
        </w:trPr>
        <w:tc>
          <w:tcPr>
            <w:tcW w:w="899" w:type="dxa"/>
            <w:tcBorders>
              <w:top w:val="nil"/>
              <w:left w:val="nil"/>
              <w:bottom w:val="nil"/>
              <w:right w:val="nil"/>
            </w:tcBorders>
            <w:vAlign w:val="bottom"/>
            <w:hideMark/>
          </w:tcPr>
          <w:p w14:paraId="3CA0F964"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1.2.2.1</w:t>
            </w:r>
          </w:p>
        </w:tc>
        <w:tc>
          <w:tcPr>
            <w:tcW w:w="5396" w:type="dxa"/>
            <w:tcBorders>
              <w:top w:val="nil"/>
              <w:left w:val="nil"/>
              <w:bottom w:val="nil"/>
              <w:right w:val="nil"/>
            </w:tcBorders>
            <w:vAlign w:val="bottom"/>
            <w:hideMark/>
          </w:tcPr>
          <w:p w14:paraId="068C4DDE"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Ancienne porte d'entrée - Dim.180x228cm</w:t>
            </w:r>
          </w:p>
        </w:tc>
        <w:tc>
          <w:tcPr>
            <w:tcW w:w="419" w:type="dxa"/>
            <w:tcBorders>
              <w:top w:val="nil"/>
              <w:left w:val="single" w:sz="4" w:space="0" w:color="auto"/>
              <w:bottom w:val="nil"/>
              <w:right w:val="nil"/>
            </w:tcBorders>
            <w:vAlign w:val="bottom"/>
            <w:hideMark/>
          </w:tcPr>
          <w:p w14:paraId="4F93FDA3" w14:textId="77777777" w:rsidR="00B01585" w:rsidRPr="00B01585" w:rsidRDefault="00B01585" w:rsidP="00B01585">
            <w:pPr>
              <w:jc w:val="center"/>
              <w:rPr>
                <w:rFonts w:ascii="Calibri" w:hAnsi="Calibri" w:cs="Calibri"/>
                <w:color w:val="000000"/>
                <w:sz w:val="16"/>
                <w:szCs w:val="16"/>
              </w:rPr>
            </w:pPr>
            <w:proofErr w:type="spellStart"/>
            <w:r w:rsidRPr="00B01585">
              <w:rPr>
                <w:rFonts w:ascii="Calibri" w:hAnsi="Calibri" w:cs="Calibri"/>
                <w:color w:val="000000"/>
                <w:sz w:val="16"/>
                <w:szCs w:val="16"/>
              </w:rPr>
              <w:t>Ens</w:t>
            </w:r>
            <w:proofErr w:type="spellEnd"/>
          </w:p>
        </w:tc>
        <w:tc>
          <w:tcPr>
            <w:tcW w:w="678" w:type="dxa"/>
            <w:tcBorders>
              <w:top w:val="nil"/>
              <w:left w:val="nil"/>
              <w:bottom w:val="nil"/>
              <w:right w:val="nil"/>
            </w:tcBorders>
            <w:vAlign w:val="bottom"/>
            <w:hideMark/>
          </w:tcPr>
          <w:p w14:paraId="7B7634B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0D092B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5C9A431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4E8187F6" w14:textId="77777777" w:rsidTr="00B01585">
        <w:trPr>
          <w:trHeight w:val="200"/>
        </w:trPr>
        <w:tc>
          <w:tcPr>
            <w:tcW w:w="899" w:type="dxa"/>
            <w:tcBorders>
              <w:top w:val="nil"/>
              <w:left w:val="nil"/>
              <w:bottom w:val="nil"/>
              <w:right w:val="nil"/>
            </w:tcBorders>
            <w:vAlign w:val="center"/>
            <w:hideMark/>
          </w:tcPr>
          <w:p w14:paraId="6CDB607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3710BA61"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Formant actuellement le seul accès au vide sanitaire du bâtiment de liaison</w:t>
            </w:r>
          </w:p>
        </w:tc>
        <w:tc>
          <w:tcPr>
            <w:tcW w:w="419" w:type="dxa"/>
            <w:tcBorders>
              <w:top w:val="nil"/>
              <w:left w:val="single" w:sz="4" w:space="0" w:color="auto"/>
              <w:bottom w:val="nil"/>
              <w:right w:val="nil"/>
            </w:tcBorders>
            <w:vAlign w:val="center"/>
            <w:hideMark/>
          </w:tcPr>
          <w:p w14:paraId="17CAEC8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EE120A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DAF960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541BEDE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5ECC512" w14:textId="77777777" w:rsidTr="00B01585">
        <w:trPr>
          <w:trHeight w:val="200"/>
        </w:trPr>
        <w:tc>
          <w:tcPr>
            <w:tcW w:w="899" w:type="dxa"/>
            <w:tcBorders>
              <w:top w:val="nil"/>
              <w:left w:val="nil"/>
              <w:bottom w:val="nil"/>
              <w:right w:val="nil"/>
            </w:tcBorders>
            <w:vAlign w:val="center"/>
            <w:hideMark/>
          </w:tcPr>
          <w:p w14:paraId="5A49BD2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59EBA597" w14:textId="77777777" w:rsidR="00B01585" w:rsidRPr="00B01585" w:rsidRDefault="00B01585" w:rsidP="00B01585">
            <w:pPr>
              <w:rPr>
                <w:rFonts w:ascii="Calibri" w:hAnsi="Calibri" w:cs="Calibri"/>
                <w:color w:val="000000"/>
                <w:sz w:val="16"/>
                <w:szCs w:val="16"/>
              </w:rPr>
            </w:pPr>
            <w:proofErr w:type="spellStart"/>
            <w:r w:rsidRPr="00B01585">
              <w:rPr>
                <w:rFonts w:ascii="Calibri" w:hAnsi="Calibri" w:cs="Calibri"/>
                <w:color w:val="000000"/>
                <w:sz w:val="16"/>
                <w:szCs w:val="16"/>
              </w:rPr>
              <w:t>Fermerture</w:t>
            </w:r>
            <w:proofErr w:type="spellEnd"/>
            <w:r w:rsidRPr="00B01585">
              <w:rPr>
                <w:rFonts w:ascii="Calibri" w:hAnsi="Calibri" w:cs="Calibri"/>
                <w:color w:val="000000"/>
                <w:sz w:val="16"/>
                <w:szCs w:val="16"/>
              </w:rPr>
              <w:t xml:space="preserve"> de la baie par un doublage isolé à la charge du Lot 07 - Plâtrerie</w:t>
            </w:r>
          </w:p>
        </w:tc>
        <w:tc>
          <w:tcPr>
            <w:tcW w:w="419" w:type="dxa"/>
            <w:tcBorders>
              <w:top w:val="nil"/>
              <w:left w:val="single" w:sz="4" w:space="0" w:color="auto"/>
              <w:bottom w:val="nil"/>
              <w:right w:val="nil"/>
            </w:tcBorders>
            <w:vAlign w:val="center"/>
            <w:hideMark/>
          </w:tcPr>
          <w:p w14:paraId="403C72D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6A0D710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20B6D13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086295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7D21A62" w14:textId="77777777" w:rsidTr="00B01585">
        <w:trPr>
          <w:trHeight w:val="200"/>
        </w:trPr>
        <w:tc>
          <w:tcPr>
            <w:tcW w:w="899" w:type="dxa"/>
            <w:tcBorders>
              <w:top w:val="nil"/>
              <w:left w:val="nil"/>
              <w:bottom w:val="nil"/>
              <w:right w:val="nil"/>
            </w:tcBorders>
            <w:vAlign w:val="center"/>
            <w:hideMark/>
          </w:tcPr>
          <w:p w14:paraId="775134E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1677B4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center"/>
            <w:hideMark/>
          </w:tcPr>
          <w:p w14:paraId="79F21CB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843F62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247874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D1E208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568C1DF" w14:textId="77777777" w:rsidTr="00B01585">
        <w:trPr>
          <w:trHeight w:val="200"/>
        </w:trPr>
        <w:tc>
          <w:tcPr>
            <w:tcW w:w="899" w:type="dxa"/>
            <w:tcBorders>
              <w:top w:val="nil"/>
              <w:left w:val="nil"/>
              <w:bottom w:val="nil"/>
              <w:right w:val="nil"/>
            </w:tcBorders>
            <w:vAlign w:val="center"/>
            <w:hideMark/>
          </w:tcPr>
          <w:p w14:paraId="724ADE7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D4481C6"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dépose </w:t>
            </w:r>
            <w:proofErr w:type="spellStart"/>
            <w:r w:rsidRPr="00B01585">
              <w:rPr>
                <w:rFonts w:ascii="Calibri" w:hAnsi="Calibri" w:cs="Calibri"/>
                <w:color w:val="000000"/>
                <w:sz w:val="14"/>
                <w:szCs w:val="14"/>
              </w:rPr>
              <w:t>trés</w:t>
            </w:r>
            <w:proofErr w:type="spellEnd"/>
            <w:r w:rsidRPr="00B01585">
              <w:rPr>
                <w:rFonts w:ascii="Calibri" w:hAnsi="Calibri" w:cs="Calibri"/>
                <w:color w:val="000000"/>
                <w:sz w:val="14"/>
                <w:szCs w:val="14"/>
              </w:rPr>
              <w:t xml:space="preserve"> soigneuse de l'ensemble vitrée </w:t>
            </w:r>
            <w:proofErr w:type="gramStart"/>
            <w:r w:rsidRPr="00B01585">
              <w:rPr>
                <w:rFonts w:ascii="Calibri" w:hAnsi="Calibri" w:cs="Calibri"/>
                <w:color w:val="000000"/>
                <w:sz w:val="14"/>
                <w:szCs w:val="14"/>
              </w:rPr>
              <w:t>comprenant:</w:t>
            </w:r>
            <w:proofErr w:type="gramEnd"/>
          </w:p>
        </w:tc>
        <w:tc>
          <w:tcPr>
            <w:tcW w:w="419" w:type="dxa"/>
            <w:tcBorders>
              <w:top w:val="nil"/>
              <w:left w:val="single" w:sz="4" w:space="0" w:color="auto"/>
              <w:bottom w:val="nil"/>
              <w:right w:val="nil"/>
            </w:tcBorders>
            <w:vAlign w:val="center"/>
            <w:hideMark/>
          </w:tcPr>
          <w:p w14:paraId="083351F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33DD0E3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276E30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65F0E40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8CC1920" w14:textId="77777777" w:rsidTr="00B01585">
        <w:trPr>
          <w:trHeight w:val="200"/>
        </w:trPr>
        <w:tc>
          <w:tcPr>
            <w:tcW w:w="899" w:type="dxa"/>
            <w:tcBorders>
              <w:top w:val="nil"/>
              <w:left w:val="nil"/>
              <w:bottom w:val="nil"/>
              <w:right w:val="nil"/>
            </w:tcBorders>
            <w:vAlign w:val="center"/>
            <w:hideMark/>
          </w:tcPr>
          <w:p w14:paraId="7EE2865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3489AE2" w14:textId="77777777" w:rsidR="00B01585" w:rsidRPr="00B01585" w:rsidRDefault="00B01585" w:rsidP="00B01585">
            <w:pPr>
              <w:ind w:firstLineChars="200" w:firstLine="280"/>
              <w:rPr>
                <w:rFonts w:ascii="Calibri" w:hAnsi="Calibri" w:cs="Calibri"/>
                <w:color w:val="000000"/>
                <w:sz w:val="14"/>
                <w:szCs w:val="14"/>
              </w:rPr>
            </w:pPr>
            <w:r w:rsidRPr="00B01585">
              <w:rPr>
                <w:rFonts w:ascii="Calibri" w:hAnsi="Calibri" w:cs="Calibri"/>
                <w:color w:val="000000"/>
                <w:sz w:val="14"/>
                <w:szCs w:val="14"/>
              </w:rPr>
              <w:t>1 porte 1 UP</w:t>
            </w:r>
          </w:p>
        </w:tc>
        <w:tc>
          <w:tcPr>
            <w:tcW w:w="419" w:type="dxa"/>
            <w:tcBorders>
              <w:top w:val="nil"/>
              <w:left w:val="single" w:sz="4" w:space="0" w:color="auto"/>
              <w:bottom w:val="nil"/>
              <w:right w:val="nil"/>
            </w:tcBorders>
            <w:vAlign w:val="center"/>
            <w:hideMark/>
          </w:tcPr>
          <w:p w14:paraId="236AC3D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1E8E77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6F05064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ECE3B7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0EB9DF6" w14:textId="77777777" w:rsidTr="00B01585">
        <w:trPr>
          <w:trHeight w:val="200"/>
        </w:trPr>
        <w:tc>
          <w:tcPr>
            <w:tcW w:w="899" w:type="dxa"/>
            <w:tcBorders>
              <w:top w:val="nil"/>
              <w:left w:val="nil"/>
              <w:bottom w:val="nil"/>
              <w:right w:val="nil"/>
            </w:tcBorders>
            <w:vAlign w:val="center"/>
            <w:hideMark/>
          </w:tcPr>
          <w:p w14:paraId="08ECB2C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B922638" w14:textId="77777777" w:rsidR="00B01585" w:rsidRPr="00B01585" w:rsidRDefault="00B01585" w:rsidP="00B01585">
            <w:pPr>
              <w:ind w:firstLineChars="200" w:firstLine="280"/>
              <w:rPr>
                <w:rFonts w:ascii="Calibri" w:hAnsi="Calibri" w:cs="Calibri"/>
                <w:color w:val="000000"/>
                <w:sz w:val="14"/>
                <w:szCs w:val="14"/>
              </w:rPr>
            </w:pPr>
            <w:r w:rsidRPr="00B01585">
              <w:rPr>
                <w:rFonts w:ascii="Calibri" w:hAnsi="Calibri" w:cs="Calibri"/>
                <w:color w:val="000000"/>
                <w:sz w:val="14"/>
                <w:szCs w:val="14"/>
              </w:rPr>
              <w:t>1 partie latérale fixe de part et d'autre - Dim. 45x228cm</w:t>
            </w:r>
          </w:p>
        </w:tc>
        <w:tc>
          <w:tcPr>
            <w:tcW w:w="419" w:type="dxa"/>
            <w:tcBorders>
              <w:top w:val="nil"/>
              <w:left w:val="single" w:sz="4" w:space="0" w:color="auto"/>
              <w:bottom w:val="nil"/>
              <w:right w:val="nil"/>
            </w:tcBorders>
            <w:vAlign w:val="center"/>
            <w:hideMark/>
          </w:tcPr>
          <w:p w14:paraId="30D1349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64DA930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3047C3D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C310DC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A051927" w14:textId="77777777" w:rsidTr="00B01585">
        <w:trPr>
          <w:trHeight w:val="200"/>
        </w:trPr>
        <w:tc>
          <w:tcPr>
            <w:tcW w:w="899" w:type="dxa"/>
            <w:tcBorders>
              <w:top w:val="nil"/>
              <w:left w:val="nil"/>
              <w:bottom w:val="nil"/>
              <w:right w:val="nil"/>
            </w:tcBorders>
            <w:vAlign w:val="center"/>
            <w:hideMark/>
          </w:tcPr>
          <w:p w14:paraId="3A179F1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73EFC17"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ouvrages attenants</w:t>
            </w:r>
          </w:p>
        </w:tc>
        <w:tc>
          <w:tcPr>
            <w:tcW w:w="419" w:type="dxa"/>
            <w:tcBorders>
              <w:top w:val="nil"/>
              <w:left w:val="single" w:sz="4" w:space="0" w:color="auto"/>
              <w:bottom w:val="nil"/>
              <w:right w:val="nil"/>
            </w:tcBorders>
            <w:vAlign w:val="center"/>
            <w:hideMark/>
          </w:tcPr>
          <w:p w14:paraId="0659C3D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3CB9EB0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379B3D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EF64D6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1FA19A7" w14:textId="77777777" w:rsidTr="00B01585">
        <w:trPr>
          <w:trHeight w:val="200"/>
        </w:trPr>
        <w:tc>
          <w:tcPr>
            <w:tcW w:w="899" w:type="dxa"/>
            <w:tcBorders>
              <w:top w:val="nil"/>
              <w:left w:val="nil"/>
              <w:bottom w:val="nil"/>
              <w:right w:val="nil"/>
            </w:tcBorders>
            <w:vAlign w:val="center"/>
            <w:hideMark/>
          </w:tcPr>
          <w:p w14:paraId="70A2BCB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E2F9B1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raccords et rebouchages nécessaires</w:t>
            </w:r>
          </w:p>
        </w:tc>
        <w:tc>
          <w:tcPr>
            <w:tcW w:w="419" w:type="dxa"/>
            <w:tcBorders>
              <w:top w:val="nil"/>
              <w:left w:val="single" w:sz="4" w:space="0" w:color="auto"/>
              <w:bottom w:val="nil"/>
              <w:right w:val="nil"/>
            </w:tcBorders>
            <w:vAlign w:val="center"/>
            <w:hideMark/>
          </w:tcPr>
          <w:p w14:paraId="735E9C7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0FA6A2B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06BDBDA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38222BE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DB72314" w14:textId="77777777" w:rsidTr="00B01585">
        <w:trPr>
          <w:trHeight w:val="200"/>
        </w:trPr>
        <w:tc>
          <w:tcPr>
            <w:tcW w:w="899" w:type="dxa"/>
            <w:tcBorders>
              <w:top w:val="nil"/>
              <w:left w:val="nil"/>
              <w:bottom w:val="nil"/>
              <w:right w:val="nil"/>
            </w:tcBorders>
            <w:vAlign w:val="center"/>
            <w:hideMark/>
          </w:tcPr>
          <w:p w14:paraId="42B6D70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B636288"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Pignon du bâtiment arrière</w:t>
            </w:r>
          </w:p>
        </w:tc>
        <w:tc>
          <w:tcPr>
            <w:tcW w:w="419" w:type="dxa"/>
            <w:tcBorders>
              <w:top w:val="nil"/>
              <w:left w:val="single" w:sz="4" w:space="0" w:color="auto"/>
              <w:bottom w:val="nil"/>
              <w:right w:val="nil"/>
            </w:tcBorders>
            <w:vAlign w:val="center"/>
            <w:hideMark/>
          </w:tcPr>
          <w:p w14:paraId="2EC7F07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4760149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C03A4A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2D0576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98F3CD7" w14:textId="77777777" w:rsidTr="00B01585">
        <w:trPr>
          <w:trHeight w:val="560"/>
        </w:trPr>
        <w:tc>
          <w:tcPr>
            <w:tcW w:w="899" w:type="dxa"/>
            <w:tcBorders>
              <w:top w:val="nil"/>
              <w:left w:val="nil"/>
              <w:bottom w:val="nil"/>
              <w:right w:val="nil"/>
            </w:tcBorders>
            <w:vAlign w:val="bottom"/>
            <w:hideMark/>
          </w:tcPr>
          <w:p w14:paraId="05C9835F"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1.2.2.2</w:t>
            </w:r>
          </w:p>
        </w:tc>
        <w:tc>
          <w:tcPr>
            <w:tcW w:w="5396" w:type="dxa"/>
            <w:tcBorders>
              <w:top w:val="nil"/>
              <w:left w:val="nil"/>
              <w:bottom w:val="nil"/>
              <w:right w:val="nil"/>
            </w:tcBorders>
            <w:vAlign w:val="bottom"/>
            <w:hideMark/>
          </w:tcPr>
          <w:p w14:paraId="1EC18378"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 xml:space="preserve">SAS vitré - Dim.183x44cm, </w:t>
            </w:r>
            <w:proofErr w:type="spellStart"/>
            <w:proofErr w:type="gramStart"/>
            <w:r w:rsidRPr="00B01585">
              <w:rPr>
                <w:rFonts w:ascii="Calibri" w:hAnsi="Calibri" w:cs="Calibri"/>
                <w:b/>
                <w:bCs/>
                <w:color w:val="000000"/>
                <w:sz w:val="16"/>
                <w:szCs w:val="16"/>
              </w:rPr>
              <w:t>Ht</w:t>
            </w:r>
            <w:proofErr w:type="spellEnd"/>
            <w:r w:rsidRPr="00B01585">
              <w:rPr>
                <w:rFonts w:ascii="Calibri" w:hAnsi="Calibri" w:cs="Calibri"/>
                <w:b/>
                <w:bCs/>
                <w:color w:val="000000"/>
                <w:sz w:val="16"/>
                <w:szCs w:val="16"/>
              </w:rPr>
              <w:t>:</w:t>
            </w:r>
            <w:proofErr w:type="gramEnd"/>
            <w:r w:rsidRPr="00B01585">
              <w:rPr>
                <w:rFonts w:ascii="Calibri" w:hAnsi="Calibri" w:cs="Calibri"/>
                <w:b/>
                <w:bCs/>
                <w:color w:val="000000"/>
                <w:sz w:val="16"/>
                <w:szCs w:val="16"/>
              </w:rPr>
              <w:t xml:space="preserve"> 285cm</w:t>
            </w:r>
          </w:p>
        </w:tc>
        <w:tc>
          <w:tcPr>
            <w:tcW w:w="419" w:type="dxa"/>
            <w:tcBorders>
              <w:top w:val="nil"/>
              <w:left w:val="single" w:sz="4" w:space="0" w:color="auto"/>
              <w:bottom w:val="nil"/>
              <w:right w:val="nil"/>
            </w:tcBorders>
            <w:vAlign w:val="bottom"/>
            <w:hideMark/>
          </w:tcPr>
          <w:p w14:paraId="00DD4FAA" w14:textId="77777777" w:rsidR="00B01585" w:rsidRPr="00B01585" w:rsidRDefault="00B01585" w:rsidP="00B01585">
            <w:pPr>
              <w:jc w:val="center"/>
              <w:rPr>
                <w:rFonts w:ascii="Calibri" w:hAnsi="Calibri" w:cs="Calibri"/>
                <w:color w:val="000000"/>
                <w:sz w:val="16"/>
                <w:szCs w:val="16"/>
              </w:rPr>
            </w:pPr>
            <w:proofErr w:type="spellStart"/>
            <w:r w:rsidRPr="00B01585">
              <w:rPr>
                <w:rFonts w:ascii="Calibri" w:hAnsi="Calibri" w:cs="Calibri"/>
                <w:color w:val="000000"/>
                <w:sz w:val="16"/>
                <w:szCs w:val="16"/>
              </w:rPr>
              <w:t>Ens</w:t>
            </w:r>
            <w:proofErr w:type="spellEnd"/>
          </w:p>
        </w:tc>
        <w:tc>
          <w:tcPr>
            <w:tcW w:w="678" w:type="dxa"/>
            <w:tcBorders>
              <w:top w:val="nil"/>
              <w:left w:val="nil"/>
              <w:bottom w:val="nil"/>
              <w:right w:val="nil"/>
            </w:tcBorders>
            <w:vAlign w:val="bottom"/>
            <w:hideMark/>
          </w:tcPr>
          <w:p w14:paraId="4545E1A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4EECD0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783BCF5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1A1A29A2" w14:textId="77777777" w:rsidTr="00B01585">
        <w:trPr>
          <w:trHeight w:val="200"/>
        </w:trPr>
        <w:tc>
          <w:tcPr>
            <w:tcW w:w="899" w:type="dxa"/>
            <w:tcBorders>
              <w:top w:val="nil"/>
              <w:left w:val="nil"/>
              <w:bottom w:val="nil"/>
              <w:right w:val="nil"/>
            </w:tcBorders>
            <w:vAlign w:val="bottom"/>
            <w:hideMark/>
          </w:tcPr>
          <w:p w14:paraId="771DC8F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4CB382CC"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Au droit d'une issue de secours</w:t>
            </w:r>
          </w:p>
        </w:tc>
        <w:tc>
          <w:tcPr>
            <w:tcW w:w="419" w:type="dxa"/>
            <w:tcBorders>
              <w:top w:val="nil"/>
              <w:left w:val="single" w:sz="4" w:space="0" w:color="auto"/>
              <w:bottom w:val="nil"/>
              <w:right w:val="nil"/>
            </w:tcBorders>
            <w:vAlign w:val="bottom"/>
            <w:hideMark/>
          </w:tcPr>
          <w:p w14:paraId="1DADA88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A25E88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B574FF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FA2F83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38CAC7F" w14:textId="77777777" w:rsidTr="00B01585">
        <w:trPr>
          <w:trHeight w:val="200"/>
        </w:trPr>
        <w:tc>
          <w:tcPr>
            <w:tcW w:w="899" w:type="dxa"/>
            <w:tcBorders>
              <w:top w:val="nil"/>
              <w:left w:val="nil"/>
              <w:bottom w:val="nil"/>
              <w:right w:val="nil"/>
            </w:tcBorders>
            <w:vAlign w:val="bottom"/>
            <w:hideMark/>
          </w:tcPr>
          <w:p w14:paraId="78BBEDC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C9E323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3BF9BEC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7198F3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2A99366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2C826F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24E87B4" w14:textId="77777777" w:rsidTr="00B01585">
        <w:trPr>
          <w:trHeight w:val="200"/>
        </w:trPr>
        <w:tc>
          <w:tcPr>
            <w:tcW w:w="899" w:type="dxa"/>
            <w:tcBorders>
              <w:top w:val="nil"/>
              <w:left w:val="nil"/>
              <w:bottom w:val="nil"/>
              <w:right w:val="nil"/>
            </w:tcBorders>
            <w:vAlign w:val="bottom"/>
            <w:hideMark/>
          </w:tcPr>
          <w:p w14:paraId="26C2764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D3F679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dépose </w:t>
            </w:r>
            <w:proofErr w:type="spellStart"/>
            <w:r w:rsidRPr="00B01585">
              <w:rPr>
                <w:rFonts w:ascii="Calibri" w:hAnsi="Calibri" w:cs="Calibri"/>
                <w:color w:val="000000"/>
                <w:sz w:val="14"/>
                <w:szCs w:val="14"/>
              </w:rPr>
              <w:t>trés</w:t>
            </w:r>
            <w:proofErr w:type="spellEnd"/>
            <w:r w:rsidRPr="00B01585">
              <w:rPr>
                <w:rFonts w:ascii="Calibri" w:hAnsi="Calibri" w:cs="Calibri"/>
                <w:color w:val="000000"/>
                <w:sz w:val="14"/>
                <w:szCs w:val="14"/>
              </w:rPr>
              <w:t xml:space="preserve"> soigneuse de l'ensemble vitrée </w:t>
            </w:r>
            <w:proofErr w:type="gramStart"/>
            <w:r w:rsidRPr="00B01585">
              <w:rPr>
                <w:rFonts w:ascii="Calibri" w:hAnsi="Calibri" w:cs="Calibri"/>
                <w:color w:val="000000"/>
                <w:sz w:val="14"/>
                <w:szCs w:val="14"/>
              </w:rPr>
              <w:t>comprenant:</w:t>
            </w:r>
            <w:proofErr w:type="gramEnd"/>
          </w:p>
        </w:tc>
        <w:tc>
          <w:tcPr>
            <w:tcW w:w="419" w:type="dxa"/>
            <w:tcBorders>
              <w:top w:val="nil"/>
              <w:left w:val="single" w:sz="4" w:space="0" w:color="auto"/>
              <w:bottom w:val="nil"/>
              <w:right w:val="nil"/>
            </w:tcBorders>
            <w:vAlign w:val="bottom"/>
            <w:hideMark/>
          </w:tcPr>
          <w:p w14:paraId="5475ECB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B07E32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8A3315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7A93B2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FDCB05A" w14:textId="77777777" w:rsidTr="00B01585">
        <w:trPr>
          <w:trHeight w:val="200"/>
        </w:trPr>
        <w:tc>
          <w:tcPr>
            <w:tcW w:w="899" w:type="dxa"/>
            <w:tcBorders>
              <w:top w:val="nil"/>
              <w:left w:val="nil"/>
              <w:bottom w:val="nil"/>
              <w:right w:val="nil"/>
            </w:tcBorders>
            <w:vAlign w:val="bottom"/>
            <w:hideMark/>
          </w:tcPr>
          <w:p w14:paraId="09B8E41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5128505" w14:textId="77777777" w:rsidR="00B01585" w:rsidRPr="00B01585" w:rsidRDefault="00B01585" w:rsidP="00B01585">
            <w:pPr>
              <w:ind w:firstLineChars="200" w:firstLine="280"/>
              <w:rPr>
                <w:rFonts w:ascii="Calibri" w:hAnsi="Calibri" w:cs="Calibri"/>
                <w:color w:val="000000"/>
                <w:sz w:val="14"/>
                <w:szCs w:val="14"/>
              </w:rPr>
            </w:pPr>
            <w:r w:rsidRPr="00B01585">
              <w:rPr>
                <w:rFonts w:ascii="Calibri" w:hAnsi="Calibri" w:cs="Calibri"/>
                <w:color w:val="000000"/>
                <w:sz w:val="14"/>
                <w:szCs w:val="14"/>
              </w:rPr>
              <w:t>1 porte vitrée 2UP</w:t>
            </w:r>
          </w:p>
        </w:tc>
        <w:tc>
          <w:tcPr>
            <w:tcW w:w="419" w:type="dxa"/>
            <w:tcBorders>
              <w:top w:val="nil"/>
              <w:left w:val="single" w:sz="4" w:space="0" w:color="auto"/>
              <w:bottom w:val="nil"/>
              <w:right w:val="nil"/>
            </w:tcBorders>
            <w:vAlign w:val="bottom"/>
            <w:hideMark/>
          </w:tcPr>
          <w:p w14:paraId="0285DBA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4491A91"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38D18A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6F77F5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1B3C21D" w14:textId="77777777" w:rsidTr="00B01585">
        <w:trPr>
          <w:trHeight w:val="200"/>
        </w:trPr>
        <w:tc>
          <w:tcPr>
            <w:tcW w:w="899" w:type="dxa"/>
            <w:tcBorders>
              <w:top w:val="nil"/>
              <w:left w:val="nil"/>
              <w:bottom w:val="nil"/>
              <w:right w:val="nil"/>
            </w:tcBorders>
            <w:vAlign w:val="bottom"/>
            <w:hideMark/>
          </w:tcPr>
          <w:p w14:paraId="606649AE"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F258202" w14:textId="77777777" w:rsidR="00B01585" w:rsidRPr="00B01585" w:rsidRDefault="00B01585" w:rsidP="00B01585">
            <w:pPr>
              <w:ind w:firstLineChars="200" w:firstLine="280"/>
              <w:rPr>
                <w:rFonts w:ascii="Calibri" w:hAnsi="Calibri" w:cs="Calibri"/>
                <w:color w:val="000000"/>
                <w:sz w:val="14"/>
                <w:szCs w:val="14"/>
              </w:rPr>
            </w:pPr>
            <w:r w:rsidRPr="00B01585">
              <w:rPr>
                <w:rFonts w:ascii="Calibri" w:hAnsi="Calibri" w:cs="Calibri"/>
                <w:color w:val="000000"/>
                <w:sz w:val="14"/>
                <w:szCs w:val="14"/>
              </w:rPr>
              <w:t>1 partie latérale vitrée fixe de part et d'autre - Dim. 30x285cm</w:t>
            </w:r>
          </w:p>
        </w:tc>
        <w:tc>
          <w:tcPr>
            <w:tcW w:w="419" w:type="dxa"/>
            <w:tcBorders>
              <w:top w:val="nil"/>
              <w:left w:val="single" w:sz="4" w:space="0" w:color="auto"/>
              <w:bottom w:val="nil"/>
              <w:right w:val="nil"/>
            </w:tcBorders>
            <w:vAlign w:val="bottom"/>
            <w:hideMark/>
          </w:tcPr>
          <w:p w14:paraId="6CF972D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8B7CCC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E38590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2BCD7E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9A7FCCC" w14:textId="77777777" w:rsidTr="00B01585">
        <w:trPr>
          <w:trHeight w:val="200"/>
        </w:trPr>
        <w:tc>
          <w:tcPr>
            <w:tcW w:w="899" w:type="dxa"/>
            <w:tcBorders>
              <w:top w:val="nil"/>
              <w:left w:val="nil"/>
              <w:bottom w:val="nil"/>
              <w:right w:val="nil"/>
            </w:tcBorders>
            <w:vAlign w:val="bottom"/>
            <w:hideMark/>
          </w:tcPr>
          <w:p w14:paraId="582A9C6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5BF6C17" w14:textId="77777777" w:rsidR="00B01585" w:rsidRPr="00B01585" w:rsidRDefault="00B01585" w:rsidP="00B01585">
            <w:pPr>
              <w:ind w:firstLineChars="200" w:firstLine="280"/>
              <w:rPr>
                <w:rFonts w:ascii="Calibri" w:hAnsi="Calibri" w:cs="Calibri"/>
                <w:color w:val="000000"/>
                <w:sz w:val="14"/>
                <w:szCs w:val="14"/>
              </w:rPr>
            </w:pPr>
            <w:r w:rsidRPr="00B01585">
              <w:rPr>
                <w:rFonts w:ascii="Calibri" w:hAnsi="Calibri" w:cs="Calibri"/>
                <w:color w:val="000000"/>
                <w:sz w:val="14"/>
                <w:szCs w:val="14"/>
              </w:rPr>
              <w:t>Et 1 retour vitré de 30x285cm</w:t>
            </w:r>
          </w:p>
        </w:tc>
        <w:tc>
          <w:tcPr>
            <w:tcW w:w="419" w:type="dxa"/>
            <w:tcBorders>
              <w:top w:val="nil"/>
              <w:left w:val="single" w:sz="4" w:space="0" w:color="auto"/>
              <w:bottom w:val="nil"/>
              <w:right w:val="nil"/>
            </w:tcBorders>
            <w:vAlign w:val="bottom"/>
            <w:hideMark/>
          </w:tcPr>
          <w:p w14:paraId="4BA2A98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A4EDE4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EB2777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F9E5EC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C8A5FB0" w14:textId="77777777" w:rsidTr="00B01585">
        <w:trPr>
          <w:trHeight w:val="200"/>
        </w:trPr>
        <w:tc>
          <w:tcPr>
            <w:tcW w:w="899" w:type="dxa"/>
            <w:tcBorders>
              <w:top w:val="nil"/>
              <w:left w:val="nil"/>
              <w:bottom w:val="nil"/>
              <w:right w:val="nil"/>
            </w:tcBorders>
            <w:vAlign w:val="bottom"/>
            <w:hideMark/>
          </w:tcPr>
          <w:p w14:paraId="5C99F08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8AD63C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ouvrages attenants</w:t>
            </w:r>
          </w:p>
        </w:tc>
        <w:tc>
          <w:tcPr>
            <w:tcW w:w="419" w:type="dxa"/>
            <w:tcBorders>
              <w:top w:val="nil"/>
              <w:left w:val="single" w:sz="4" w:space="0" w:color="auto"/>
              <w:bottom w:val="nil"/>
              <w:right w:val="nil"/>
            </w:tcBorders>
            <w:vAlign w:val="bottom"/>
            <w:hideMark/>
          </w:tcPr>
          <w:p w14:paraId="4ED8AE7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9AAE74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C77378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49B153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5A27063" w14:textId="77777777" w:rsidTr="00B01585">
        <w:trPr>
          <w:trHeight w:val="200"/>
        </w:trPr>
        <w:tc>
          <w:tcPr>
            <w:tcW w:w="899" w:type="dxa"/>
            <w:tcBorders>
              <w:top w:val="nil"/>
              <w:left w:val="nil"/>
              <w:bottom w:val="nil"/>
              <w:right w:val="nil"/>
            </w:tcBorders>
            <w:vAlign w:val="bottom"/>
            <w:hideMark/>
          </w:tcPr>
          <w:p w14:paraId="5385A1F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8A2DE4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raccords et rebouchages nécessaires</w:t>
            </w:r>
          </w:p>
        </w:tc>
        <w:tc>
          <w:tcPr>
            <w:tcW w:w="419" w:type="dxa"/>
            <w:tcBorders>
              <w:top w:val="nil"/>
              <w:left w:val="single" w:sz="4" w:space="0" w:color="auto"/>
              <w:bottom w:val="nil"/>
              <w:right w:val="nil"/>
            </w:tcBorders>
            <w:vAlign w:val="bottom"/>
            <w:hideMark/>
          </w:tcPr>
          <w:p w14:paraId="2B359B4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2923AE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EEA500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E0E4CB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A88D2B1" w14:textId="77777777" w:rsidTr="00B01585">
        <w:trPr>
          <w:trHeight w:val="200"/>
        </w:trPr>
        <w:tc>
          <w:tcPr>
            <w:tcW w:w="899" w:type="dxa"/>
            <w:tcBorders>
              <w:top w:val="nil"/>
              <w:left w:val="nil"/>
              <w:bottom w:val="nil"/>
              <w:right w:val="nil"/>
            </w:tcBorders>
            <w:vAlign w:val="center"/>
            <w:hideMark/>
          </w:tcPr>
          <w:p w14:paraId="43BE405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4B6E9D2"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Rez-de-chaussée surélevé du bâtiment ancien</w:t>
            </w:r>
          </w:p>
        </w:tc>
        <w:tc>
          <w:tcPr>
            <w:tcW w:w="419" w:type="dxa"/>
            <w:tcBorders>
              <w:top w:val="nil"/>
              <w:left w:val="single" w:sz="4" w:space="0" w:color="auto"/>
              <w:bottom w:val="nil"/>
              <w:right w:val="nil"/>
            </w:tcBorders>
            <w:vAlign w:val="center"/>
            <w:hideMark/>
          </w:tcPr>
          <w:p w14:paraId="2835218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1954758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582DF0C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757A93E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113AAFA" w14:textId="77777777" w:rsidTr="00B01585">
        <w:trPr>
          <w:trHeight w:val="560"/>
        </w:trPr>
        <w:tc>
          <w:tcPr>
            <w:tcW w:w="899" w:type="dxa"/>
            <w:tcBorders>
              <w:top w:val="nil"/>
              <w:left w:val="nil"/>
              <w:bottom w:val="nil"/>
              <w:right w:val="nil"/>
            </w:tcBorders>
            <w:vAlign w:val="bottom"/>
            <w:hideMark/>
          </w:tcPr>
          <w:p w14:paraId="6E07BEF8"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1.2.3</w:t>
            </w:r>
          </w:p>
        </w:tc>
        <w:tc>
          <w:tcPr>
            <w:tcW w:w="5396" w:type="dxa"/>
            <w:tcBorders>
              <w:top w:val="nil"/>
              <w:left w:val="nil"/>
              <w:bottom w:val="nil"/>
              <w:right w:val="nil"/>
            </w:tcBorders>
            <w:vAlign w:val="bottom"/>
            <w:hideMark/>
          </w:tcPr>
          <w:p w14:paraId="3A3614DF"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 xml:space="preserve">Arrachage de </w:t>
            </w:r>
            <w:proofErr w:type="spellStart"/>
            <w:r w:rsidRPr="00B01585">
              <w:rPr>
                <w:rFonts w:ascii="Calibri" w:hAnsi="Calibri" w:cs="Calibri"/>
                <w:b/>
                <w:bCs/>
                <w:color w:val="000000"/>
                <w:sz w:val="16"/>
                <w:szCs w:val="16"/>
              </w:rPr>
              <w:t>fibrastyrène</w:t>
            </w:r>
            <w:proofErr w:type="spellEnd"/>
          </w:p>
        </w:tc>
        <w:tc>
          <w:tcPr>
            <w:tcW w:w="419" w:type="dxa"/>
            <w:tcBorders>
              <w:top w:val="nil"/>
              <w:left w:val="single" w:sz="4" w:space="0" w:color="auto"/>
              <w:bottom w:val="nil"/>
              <w:right w:val="nil"/>
            </w:tcBorders>
            <w:vAlign w:val="bottom"/>
            <w:hideMark/>
          </w:tcPr>
          <w:p w14:paraId="47CB94B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814106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4C74C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CD8B7E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6D3D8FD" w14:textId="77777777" w:rsidTr="00B01585">
        <w:trPr>
          <w:trHeight w:val="200"/>
        </w:trPr>
        <w:tc>
          <w:tcPr>
            <w:tcW w:w="899" w:type="dxa"/>
            <w:vMerge w:val="restart"/>
            <w:tcBorders>
              <w:top w:val="nil"/>
              <w:left w:val="nil"/>
              <w:bottom w:val="nil"/>
              <w:right w:val="nil"/>
            </w:tcBorders>
            <w:vAlign w:val="center"/>
            <w:hideMark/>
          </w:tcPr>
          <w:p w14:paraId="5A930A0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5F51DF0"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center"/>
            <w:hideMark/>
          </w:tcPr>
          <w:p w14:paraId="378A6724" w14:textId="77777777" w:rsidR="00B01585" w:rsidRPr="00B01585" w:rsidRDefault="00B01585" w:rsidP="00B01585">
            <w:pPr>
              <w:jc w:val="center"/>
              <w:rPr>
                <w:rFonts w:ascii="Calibri" w:hAnsi="Calibri" w:cs="Calibri"/>
                <w:color w:val="000000"/>
                <w:sz w:val="14"/>
                <w:szCs w:val="14"/>
              </w:rPr>
            </w:pPr>
            <w:r w:rsidRPr="00B01585">
              <w:rPr>
                <w:rFonts w:ascii="Calibri" w:hAnsi="Calibri" w:cs="Calibri"/>
                <w:color w:val="000000"/>
                <w:sz w:val="14"/>
                <w:szCs w:val="14"/>
              </w:rPr>
              <w:t> </w:t>
            </w:r>
          </w:p>
        </w:tc>
        <w:tc>
          <w:tcPr>
            <w:tcW w:w="678" w:type="dxa"/>
            <w:tcBorders>
              <w:top w:val="nil"/>
              <w:left w:val="nil"/>
              <w:bottom w:val="nil"/>
              <w:right w:val="nil"/>
            </w:tcBorders>
            <w:vAlign w:val="center"/>
            <w:hideMark/>
          </w:tcPr>
          <w:p w14:paraId="53A3999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w:t>
            </w:r>
          </w:p>
        </w:tc>
        <w:tc>
          <w:tcPr>
            <w:tcW w:w="1234" w:type="dxa"/>
            <w:vMerge w:val="restart"/>
            <w:tcBorders>
              <w:top w:val="nil"/>
              <w:left w:val="nil"/>
              <w:bottom w:val="nil"/>
              <w:right w:val="nil"/>
            </w:tcBorders>
            <w:shd w:val="clear" w:color="000000" w:fill="FFFFFF"/>
            <w:vAlign w:val="center"/>
            <w:hideMark/>
          </w:tcPr>
          <w:p w14:paraId="4647CA3C" w14:textId="77777777" w:rsidR="00B01585" w:rsidRPr="00B01585" w:rsidRDefault="00B01585" w:rsidP="00B01585">
            <w:pPr>
              <w:jc w:val="right"/>
              <w:rPr>
                <w:rFonts w:ascii="Calibri" w:hAnsi="Calibri" w:cs="Calibri"/>
                <w:color w:val="000000"/>
                <w:sz w:val="14"/>
                <w:szCs w:val="14"/>
              </w:rPr>
            </w:pPr>
            <w:r w:rsidRPr="00B01585">
              <w:rPr>
                <w:rFonts w:ascii="Calibri" w:hAnsi="Calibri" w:cs="Calibri"/>
                <w:color w:val="000000"/>
                <w:sz w:val="14"/>
                <w:szCs w:val="14"/>
              </w:rPr>
              <w:t> </w:t>
            </w:r>
          </w:p>
        </w:tc>
        <w:tc>
          <w:tcPr>
            <w:tcW w:w="1234" w:type="dxa"/>
            <w:vMerge w:val="restart"/>
            <w:tcBorders>
              <w:top w:val="nil"/>
              <w:left w:val="nil"/>
              <w:bottom w:val="nil"/>
              <w:right w:val="single" w:sz="4" w:space="0" w:color="auto"/>
            </w:tcBorders>
            <w:shd w:val="clear" w:color="000000" w:fill="FFFFFF"/>
            <w:vAlign w:val="center"/>
            <w:hideMark/>
          </w:tcPr>
          <w:p w14:paraId="4B264938" w14:textId="77777777" w:rsidR="00B01585" w:rsidRPr="00B01585" w:rsidRDefault="00B01585" w:rsidP="00B01585">
            <w:pPr>
              <w:jc w:val="right"/>
              <w:rPr>
                <w:rFonts w:ascii="Calibri" w:hAnsi="Calibri" w:cs="Calibri"/>
                <w:color w:val="000000"/>
                <w:sz w:val="14"/>
                <w:szCs w:val="14"/>
              </w:rPr>
            </w:pPr>
            <w:r w:rsidRPr="00B01585">
              <w:rPr>
                <w:rFonts w:ascii="Calibri" w:hAnsi="Calibri" w:cs="Calibri"/>
                <w:color w:val="000000"/>
                <w:sz w:val="14"/>
                <w:szCs w:val="14"/>
              </w:rPr>
              <w:t> </w:t>
            </w:r>
          </w:p>
        </w:tc>
      </w:tr>
      <w:tr w:rsidR="00B01585" w:rsidRPr="00B01585" w14:paraId="07289217" w14:textId="77777777" w:rsidTr="00B01585">
        <w:trPr>
          <w:trHeight w:val="440"/>
        </w:trPr>
        <w:tc>
          <w:tcPr>
            <w:tcW w:w="899" w:type="dxa"/>
            <w:vMerge/>
            <w:tcBorders>
              <w:top w:val="nil"/>
              <w:left w:val="nil"/>
              <w:bottom w:val="nil"/>
              <w:right w:val="nil"/>
            </w:tcBorders>
            <w:vAlign w:val="center"/>
            <w:hideMark/>
          </w:tcPr>
          <w:p w14:paraId="58382E1C" w14:textId="77777777" w:rsidR="00B01585" w:rsidRPr="00B01585" w:rsidRDefault="00B01585" w:rsidP="00B01585">
            <w:pPr>
              <w:rPr>
                <w:rFonts w:ascii="Calibri" w:hAnsi="Calibri" w:cs="Calibri"/>
                <w:color w:val="000000"/>
                <w:sz w:val="16"/>
                <w:szCs w:val="16"/>
              </w:rPr>
            </w:pPr>
          </w:p>
        </w:tc>
        <w:tc>
          <w:tcPr>
            <w:tcW w:w="5396" w:type="dxa"/>
            <w:tcBorders>
              <w:top w:val="nil"/>
              <w:left w:val="nil"/>
              <w:bottom w:val="nil"/>
              <w:right w:val="nil"/>
            </w:tcBorders>
            <w:vAlign w:val="center"/>
            <w:hideMark/>
          </w:tcPr>
          <w:p w14:paraId="7E4DDDF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l'arrachage de l’isolation thermique existante collée ou posé mécaniquement en sous-face de la </w:t>
            </w:r>
            <w:proofErr w:type="spellStart"/>
            <w:r w:rsidRPr="00B01585">
              <w:rPr>
                <w:rFonts w:ascii="Calibri" w:hAnsi="Calibri" w:cs="Calibri"/>
                <w:color w:val="000000"/>
                <w:sz w:val="14"/>
                <w:szCs w:val="14"/>
              </w:rPr>
              <w:t>dallehaute</w:t>
            </w:r>
            <w:proofErr w:type="spellEnd"/>
          </w:p>
        </w:tc>
        <w:tc>
          <w:tcPr>
            <w:tcW w:w="419" w:type="dxa"/>
            <w:tcBorders>
              <w:top w:val="nil"/>
              <w:left w:val="single" w:sz="4" w:space="0" w:color="auto"/>
              <w:bottom w:val="nil"/>
              <w:right w:val="nil"/>
            </w:tcBorders>
            <w:vAlign w:val="center"/>
            <w:hideMark/>
          </w:tcPr>
          <w:p w14:paraId="0C48EE87" w14:textId="77777777" w:rsidR="00B01585" w:rsidRPr="00B01585" w:rsidRDefault="00B01585" w:rsidP="00B01585">
            <w:pPr>
              <w:jc w:val="center"/>
              <w:rPr>
                <w:rFonts w:ascii="Calibri" w:hAnsi="Calibri" w:cs="Calibri"/>
                <w:color w:val="000000"/>
                <w:sz w:val="14"/>
                <w:szCs w:val="14"/>
              </w:rPr>
            </w:pPr>
            <w:r w:rsidRPr="00B01585">
              <w:rPr>
                <w:rFonts w:ascii="Calibri" w:hAnsi="Calibri" w:cs="Calibri"/>
                <w:color w:val="000000"/>
                <w:sz w:val="14"/>
                <w:szCs w:val="14"/>
              </w:rPr>
              <w:t> </w:t>
            </w:r>
          </w:p>
        </w:tc>
        <w:tc>
          <w:tcPr>
            <w:tcW w:w="678" w:type="dxa"/>
            <w:tcBorders>
              <w:top w:val="nil"/>
              <w:left w:val="nil"/>
              <w:bottom w:val="nil"/>
              <w:right w:val="nil"/>
            </w:tcBorders>
            <w:vAlign w:val="center"/>
            <w:hideMark/>
          </w:tcPr>
          <w:p w14:paraId="64F36185" w14:textId="77777777" w:rsidR="00B01585" w:rsidRPr="00B01585" w:rsidRDefault="00B01585" w:rsidP="00B01585">
            <w:pPr>
              <w:jc w:val="center"/>
              <w:rPr>
                <w:rFonts w:ascii="Calibri" w:hAnsi="Calibri" w:cs="Calibri"/>
                <w:color w:val="000000"/>
                <w:sz w:val="14"/>
                <w:szCs w:val="14"/>
              </w:rPr>
            </w:pPr>
          </w:p>
        </w:tc>
        <w:tc>
          <w:tcPr>
            <w:tcW w:w="1234" w:type="dxa"/>
            <w:vMerge/>
            <w:tcBorders>
              <w:top w:val="nil"/>
              <w:left w:val="nil"/>
              <w:bottom w:val="nil"/>
              <w:right w:val="nil"/>
            </w:tcBorders>
            <w:vAlign w:val="center"/>
            <w:hideMark/>
          </w:tcPr>
          <w:p w14:paraId="67F11929" w14:textId="77777777" w:rsidR="00B01585" w:rsidRPr="00B01585" w:rsidRDefault="00B01585" w:rsidP="00B01585">
            <w:pPr>
              <w:rPr>
                <w:rFonts w:ascii="Calibri" w:hAnsi="Calibri" w:cs="Calibri"/>
                <w:color w:val="000000"/>
                <w:sz w:val="14"/>
                <w:szCs w:val="14"/>
              </w:rPr>
            </w:pPr>
          </w:p>
        </w:tc>
        <w:tc>
          <w:tcPr>
            <w:tcW w:w="1234" w:type="dxa"/>
            <w:vMerge/>
            <w:tcBorders>
              <w:top w:val="nil"/>
              <w:left w:val="nil"/>
              <w:bottom w:val="nil"/>
              <w:right w:val="single" w:sz="4" w:space="0" w:color="auto"/>
            </w:tcBorders>
            <w:vAlign w:val="center"/>
            <w:hideMark/>
          </w:tcPr>
          <w:p w14:paraId="275F1EAD" w14:textId="77777777" w:rsidR="00B01585" w:rsidRPr="00B01585" w:rsidRDefault="00B01585" w:rsidP="00B01585">
            <w:pPr>
              <w:rPr>
                <w:rFonts w:ascii="Calibri" w:hAnsi="Calibri" w:cs="Calibri"/>
                <w:color w:val="000000"/>
                <w:sz w:val="14"/>
                <w:szCs w:val="14"/>
              </w:rPr>
            </w:pPr>
          </w:p>
        </w:tc>
      </w:tr>
      <w:tr w:rsidR="00B01585" w:rsidRPr="00B01585" w14:paraId="6ED3DC24" w14:textId="77777777" w:rsidTr="00B01585">
        <w:trPr>
          <w:trHeight w:val="220"/>
        </w:trPr>
        <w:tc>
          <w:tcPr>
            <w:tcW w:w="899" w:type="dxa"/>
            <w:vMerge/>
            <w:tcBorders>
              <w:top w:val="nil"/>
              <w:left w:val="nil"/>
              <w:bottom w:val="nil"/>
              <w:right w:val="nil"/>
            </w:tcBorders>
            <w:vAlign w:val="center"/>
            <w:hideMark/>
          </w:tcPr>
          <w:p w14:paraId="3A793B85" w14:textId="77777777" w:rsidR="00B01585" w:rsidRPr="00B01585" w:rsidRDefault="00B01585" w:rsidP="00B01585">
            <w:pPr>
              <w:rPr>
                <w:rFonts w:ascii="Calibri" w:hAnsi="Calibri" w:cs="Calibri"/>
                <w:color w:val="000000"/>
                <w:sz w:val="16"/>
                <w:szCs w:val="16"/>
              </w:rPr>
            </w:pPr>
          </w:p>
        </w:tc>
        <w:tc>
          <w:tcPr>
            <w:tcW w:w="5396" w:type="dxa"/>
            <w:tcBorders>
              <w:top w:val="nil"/>
              <w:left w:val="nil"/>
              <w:bottom w:val="nil"/>
              <w:right w:val="nil"/>
            </w:tcBorders>
            <w:vAlign w:val="center"/>
            <w:hideMark/>
          </w:tcPr>
          <w:p w14:paraId="57ED3BE0"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tous les </w:t>
            </w:r>
            <w:proofErr w:type="spellStart"/>
            <w:r w:rsidRPr="00B01585">
              <w:rPr>
                <w:rFonts w:ascii="Calibri" w:hAnsi="Calibri" w:cs="Calibri"/>
                <w:color w:val="000000"/>
                <w:sz w:val="14"/>
                <w:szCs w:val="14"/>
              </w:rPr>
              <w:t>accesoires</w:t>
            </w:r>
            <w:proofErr w:type="spellEnd"/>
            <w:r w:rsidRPr="00B01585">
              <w:rPr>
                <w:rFonts w:ascii="Calibri" w:hAnsi="Calibri" w:cs="Calibri"/>
                <w:color w:val="000000"/>
                <w:sz w:val="14"/>
                <w:szCs w:val="14"/>
              </w:rPr>
              <w:t xml:space="preserve"> et fixations divers</w:t>
            </w:r>
          </w:p>
        </w:tc>
        <w:tc>
          <w:tcPr>
            <w:tcW w:w="419" w:type="dxa"/>
            <w:tcBorders>
              <w:top w:val="nil"/>
              <w:left w:val="single" w:sz="4" w:space="0" w:color="auto"/>
              <w:bottom w:val="nil"/>
              <w:right w:val="nil"/>
            </w:tcBorders>
            <w:vAlign w:val="center"/>
            <w:hideMark/>
          </w:tcPr>
          <w:p w14:paraId="431EE30E" w14:textId="77777777" w:rsidR="00B01585" w:rsidRPr="00B01585" w:rsidRDefault="00B01585" w:rsidP="00B01585">
            <w:pPr>
              <w:jc w:val="center"/>
              <w:rPr>
                <w:rFonts w:ascii="Calibri" w:hAnsi="Calibri" w:cs="Calibri"/>
                <w:color w:val="000000"/>
                <w:sz w:val="14"/>
                <w:szCs w:val="14"/>
              </w:rPr>
            </w:pPr>
            <w:r w:rsidRPr="00B01585">
              <w:rPr>
                <w:rFonts w:ascii="Calibri" w:hAnsi="Calibri" w:cs="Calibri"/>
                <w:color w:val="000000"/>
                <w:sz w:val="14"/>
                <w:szCs w:val="14"/>
              </w:rPr>
              <w:t> </w:t>
            </w:r>
          </w:p>
        </w:tc>
        <w:tc>
          <w:tcPr>
            <w:tcW w:w="678" w:type="dxa"/>
            <w:tcBorders>
              <w:top w:val="nil"/>
              <w:left w:val="nil"/>
              <w:bottom w:val="nil"/>
              <w:right w:val="nil"/>
            </w:tcBorders>
            <w:vAlign w:val="center"/>
            <w:hideMark/>
          </w:tcPr>
          <w:p w14:paraId="12F97265" w14:textId="77777777" w:rsidR="00B01585" w:rsidRPr="00B01585" w:rsidRDefault="00B01585" w:rsidP="00B01585">
            <w:pPr>
              <w:jc w:val="center"/>
              <w:rPr>
                <w:rFonts w:ascii="Calibri" w:hAnsi="Calibri" w:cs="Calibri"/>
                <w:color w:val="000000"/>
                <w:sz w:val="14"/>
                <w:szCs w:val="14"/>
              </w:rPr>
            </w:pPr>
          </w:p>
        </w:tc>
        <w:tc>
          <w:tcPr>
            <w:tcW w:w="1234" w:type="dxa"/>
            <w:vMerge/>
            <w:tcBorders>
              <w:top w:val="nil"/>
              <w:left w:val="nil"/>
              <w:bottom w:val="nil"/>
              <w:right w:val="nil"/>
            </w:tcBorders>
            <w:vAlign w:val="center"/>
            <w:hideMark/>
          </w:tcPr>
          <w:p w14:paraId="06A64C29" w14:textId="77777777" w:rsidR="00B01585" w:rsidRPr="00B01585" w:rsidRDefault="00B01585" w:rsidP="00B01585">
            <w:pPr>
              <w:rPr>
                <w:rFonts w:ascii="Calibri" w:hAnsi="Calibri" w:cs="Calibri"/>
                <w:color w:val="000000"/>
                <w:sz w:val="14"/>
                <w:szCs w:val="14"/>
              </w:rPr>
            </w:pPr>
          </w:p>
        </w:tc>
        <w:tc>
          <w:tcPr>
            <w:tcW w:w="1234" w:type="dxa"/>
            <w:vMerge/>
            <w:tcBorders>
              <w:top w:val="nil"/>
              <w:left w:val="nil"/>
              <w:bottom w:val="nil"/>
              <w:right w:val="single" w:sz="4" w:space="0" w:color="auto"/>
            </w:tcBorders>
            <w:vAlign w:val="center"/>
            <w:hideMark/>
          </w:tcPr>
          <w:p w14:paraId="34C46E9A" w14:textId="77777777" w:rsidR="00B01585" w:rsidRPr="00B01585" w:rsidRDefault="00B01585" w:rsidP="00B01585">
            <w:pPr>
              <w:rPr>
                <w:rFonts w:ascii="Calibri" w:hAnsi="Calibri" w:cs="Calibri"/>
                <w:color w:val="000000"/>
                <w:sz w:val="14"/>
                <w:szCs w:val="14"/>
              </w:rPr>
            </w:pPr>
          </w:p>
        </w:tc>
      </w:tr>
      <w:tr w:rsidR="00B01585" w:rsidRPr="00B01585" w14:paraId="01DDFDBE" w14:textId="77777777" w:rsidTr="00B01585">
        <w:trPr>
          <w:trHeight w:val="200"/>
        </w:trPr>
        <w:tc>
          <w:tcPr>
            <w:tcW w:w="899" w:type="dxa"/>
            <w:vMerge/>
            <w:tcBorders>
              <w:top w:val="nil"/>
              <w:left w:val="nil"/>
              <w:bottom w:val="nil"/>
              <w:right w:val="nil"/>
            </w:tcBorders>
            <w:vAlign w:val="center"/>
            <w:hideMark/>
          </w:tcPr>
          <w:p w14:paraId="50B134E2" w14:textId="77777777" w:rsidR="00B01585" w:rsidRPr="00B01585" w:rsidRDefault="00B01585" w:rsidP="00B01585">
            <w:pPr>
              <w:rPr>
                <w:rFonts w:ascii="Calibri" w:hAnsi="Calibri" w:cs="Calibri"/>
                <w:color w:val="000000"/>
                <w:sz w:val="16"/>
                <w:szCs w:val="16"/>
              </w:rPr>
            </w:pPr>
          </w:p>
        </w:tc>
        <w:tc>
          <w:tcPr>
            <w:tcW w:w="5396" w:type="dxa"/>
            <w:tcBorders>
              <w:top w:val="nil"/>
              <w:left w:val="nil"/>
              <w:bottom w:val="nil"/>
              <w:right w:val="nil"/>
            </w:tcBorders>
            <w:vAlign w:val="center"/>
            <w:hideMark/>
          </w:tcPr>
          <w:p w14:paraId="394699D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évacuation à la décharge agréée suivant tri</w:t>
            </w:r>
          </w:p>
        </w:tc>
        <w:tc>
          <w:tcPr>
            <w:tcW w:w="419" w:type="dxa"/>
            <w:tcBorders>
              <w:top w:val="nil"/>
              <w:left w:val="single" w:sz="4" w:space="0" w:color="auto"/>
              <w:bottom w:val="nil"/>
              <w:right w:val="nil"/>
            </w:tcBorders>
            <w:vAlign w:val="center"/>
            <w:hideMark/>
          </w:tcPr>
          <w:p w14:paraId="6488C1D8" w14:textId="77777777" w:rsidR="00B01585" w:rsidRPr="00B01585" w:rsidRDefault="00B01585" w:rsidP="00B01585">
            <w:pPr>
              <w:jc w:val="center"/>
              <w:rPr>
                <w:rFonts w:ascii="Calibri" w:hAnsi="Calibri" w:cs="Calibri"/>
                <w:color w:val="000000"/>
                <w:sz w:val="14"/>
                <w:szCs w:val="14"/>
              </w:rPr>
            </w:pPr>
            <w:r w:rsidRPr="00B01585">
              <w:rPr>
                <w:rFonts w:ascii="Calibri" w:hAnsi="Calibri" w:cs="Calibri"/>
                <w:color w:val="000000"/>
                <w:sz w:val="14"/>
                <w:szCs w:val="14"/>
              </w:rPr>
              <w:t> </w:t>
            </w:r>
          </w:p>
        </w:tc>
        <w:tc>
          <w:tcPr>
            <w:tcW w:w="678" w:type="dxa"/>
            <w:tcBorders>
              <w:top w:val="nil"/>
              <w:left w:val="nil"/>
              <w:bottom w:val="nil"/>
              <w:right w:val="nil"/>
            </w:tcBorders>
            <w:vAlign w:val="center"/>
            <w:hideMark/>
          </w:tcPr>
          <w:p w14:paraId="6D815528" w14:textId="77777777" w:rsidR="00B01585" w:rsidRPr="00B01585" w:rsidRDefault="00B01585" w:rsidP="00B01585">
            <w:pPr>
              <w:jc w:val="center"/>
              <w:rPr>
                <w:rFonts w:ascii="Calibri" w:hAnsi="Calibri" w:cs="Calibri"/>
                <w:color w:val="000000"/>
                <w:sz w:val="14"/>
                <w:szCs w:val="14"/>
              </w:rPr>
            </w:pPr>
          </w:p>
        </w:tc>
        <w:tc>
          <w:tcPr>
            <w:tcW w:w="1234" w:type="dxa"/>
            <w:vMerge/>
            <w:tcBorders>
              <w:top w:val="nil"/>
              <w:left w:val="nil"/>
              <w:bottom w:val="nil"/>
              <w:right w:val="nil"/>
            </w:tcBorders>
            <w:vAlign w:val="center"/>
            <w:hideMark/>
          </w:tcPr>
          <w:p w14:paraId="15ACC9A2" w14:textId="77777777" w:rsidR="00B01585" w:rsidRPr="00B01585" w:rsidRDefault="00B01585" w:rsidP="00B01585">
            <w:pPr>
              <w:rPr>
                <w:rFonts w:ascii="Calibri" w:hAnsi="Calibri" w:cs="Calibri"/>
                <w:color w:val="000000"/>
                <w:sz w:val="14"/>
                <w:szCs w:val="14"/>
              </w:rPr>
            </w:pPr>
          </w:p>
        </w:tc>
        <w:tc>
          <w:tcPr>
            <w:tcW w:w="1234" w:type="dxa"/>
            <w:vMerge/>
            <w:tcBorders>
              <w:top w:val="nil"/>
              <w:left w:val="nil"/>
              <w:bottom w:val="nil"/>
              <w:right w:val="single" w:sz="4" w:space="0" w:color="auto"/>
            </w:tcBorders>
            <w:vAlign w:val="center"/>
            <w:hideMark/>
          </w:tcPr>
          <w:p w14:paraId="20C0071F" w14:textId="77777777" w:rsidR="00B01585" w:rsidRPr="00B01585" w:rsidRDefault="00B01585" w:rsidP="00B01585">
            <w:pPr>
              <w:rPr>
                <w:rFonts w:ascii="Calibri" w:hAnsi="Calibri" w:cs="Calibri"/>
                <w:color w:val="000000"/>
                <w:sz w:val="14"/>
                <w:szCs w:val="14"/>
              </w:rPr>
            </w:pPr>
          </w:p>
        </w:tc>
      </w:tr>
      <w:tr w:rsidR="00B01585" w:rsidRPr="00B01585" w14:paraId="4F0CD982" w14:textId="77777777" w:rsidTr="00B01585">
        <w:trPr>
          <w:trHeight w:val="200"/>
        </w:trPr>
        <w:tc>
          <w:tcPr>
            <w:tcW w:w="899" w:type="dxa"/>
            <w:vMerge/>
            <w:tcBorders>
              <w:top w:val="nil"/>
              <w:left w:val="nil"/>
              <w:bottom w:val="nil"/>
              <w:right w:val="nil"/>
            </w:tcBorders>
            <w:vAlign w:val="center"/>
            <w:hideMark/>
          </w:tcPr>
          <w:p w14:paraId="3C5C0E75" w14:textId="77777777" w:rsidR="00B01585" w:rsidRPr="00B01585" w:rsidRDefault="00B01585" w:rsidP="00B01585">
            <w:pPr>
              <w:rPr>
                <w:rFonts w:ascii="Calibri" w:hAnsi="Calibri" w:cs="Calibri"/>
                <w:color w:val="000000"/>
                <w:sz w:val="16"/>
                <w:szCs w:val="16"/>
              </w:rPr>
            </w:pPr>
          </w:p>
        </w:tc>
        <w:tc>
          <w:tcPr>
            <w:tcW w:w="5396" w:type="dxa"/>
            <w:tcBorders>
              <w:top w:val="nil"/>
              <w:left w:val="nil"/>
              <w:bottom w:val="nil"/>
              <w:right w:val="nil"/>
            </w:tcBorders>
            <w:vAlign w:val="center"/>
            <w:hideMark/>
          </w:tcPr>
          <w:p w14:paraId="32A36D5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toutes sujétions pour une mise en œuvre complète et conforme.</w:t>
            </w:r>
          </w:p>
        </w:tc>
        <w:tc>
          <w:tcPr>
            <w:tcW w:w="419" w:type="dxa"/>
            <w:tcBorders>
              <w:top w:val="nil"/>
              <w:left w:val="single" w:sz="4" w:space="0" w:color="auto"/>
              <w:bottom w:val="nil"/>
              <w:right w:val="nil"/>
            </w:tcBorders>
            <w:vAlign w:val="center"/>
            <w:hideMark/>
          </w:tcPr>
          <w:p w14:paraId="42A623A8" w14:textId="77777777" w:rsidR="00B01585" w:rsidRPr="00B01585" w:rsidRDefault="00B01585" w:rsidP="00B01585">
            <w:pPr>
              <w:jc w:val="center"/>
              <w:rPr>
                <w:rFonts w:ascii="Calibri" w:hAnsi="Calibri" w:cs="Calibri"/>
                <w:color w:val="000000"/>
                <w:sz w:val="14"/>
                <w:szCs w:val="14"/>
              </w:rPr>
            </w:pPr>
            <w:r w:rsidRPr="00B01585">
              <w:rPr>
                <w:rFonts w:ascii="Calibri" w:hAnsi="Calibri" w:cs="Calibri"/>
                <w:color w:val="000000"/>
                <w:sz w:val="14"/>
                <w:szCs w:val="14"/>
              </w:rPr>
              <w:t> </w:t>
            </w:r>
          </w:p>
        </w:tc>
        <w:tc>
          <w:tcPr>
            <w:tcW w:w="678" w:type="dxa"/>
            <w:tcBorders>
              <w:top w:val="nil"/>
              <w:left w:val="nil"/>
              <w:bottom w:val="nil"/>
              <w:right w:val="nil"/>
            </w:tcBorders>
            <w:vAlign w:val="center"/>
            <w:hideMark/>
          </w:tcPr>
          <w:p w14:paraId="7AB2AC55" w14:textId="77777777" w:rsidR="00B01585" w:rsidRPr="00B01585" w:rsidRDefault="00B01585" w:rsidP="00B01585">
            <w:pPr>
              <w:jc w:val="center"/>
              <w:rPr>
                <w:rFonts w:ascii="Calibri" w:hAnsi="Calibri" w:cs="Calibri"/>
                <w:color w:val="000000"/>
                <w:sz w:val="14"/>
                <w:szCs w:val="14"/>
              </w:rPr>
            </w:pPr>
          </w:p>
        </w:tc>
        <w:tc>
          <w:tcPr>
            <w:tcW w:w="1234" w:type="dxa"/>
            <w:vMerge/>
            <w:tcBorders>
              <w:top w:val="nil"/>
              <w:left w:val="nil"/>
              <w:bottom w:val="nil"/>
              <w:right w:val="nil"/>
            </w:tcBorders>
            <w:vAlign w:val="center"/>
            <w:hideMark/>
          </w:tcPr>
          <w:p w14:paraId="338A43F2" w14:textId="77777777" w:rsidR="00B01585" w:rsidRPr="00B01585" w:rsidRDefault="00B01585" w:rsidP="00B01585">
            <w:pPr>
              <w:rPr>
                <w:rFonts w:ascii="Calibri" w:hAnsi="Calibri" w:cs="Calibri"/>
                <w:color w:val="000000"/>
                <w:sz w:val="14"/>
                <w:szCs w:val="14"/>
              </w:rPr>
            </w:pPr>
          </w:p>
        </w:tc>
        <w:tc>
          <w:tcPr>
            <w:tcW w:w="1234" w:type="dxa"/>
            <w:vMerge/>
            <w:tcBorders>
              <w:top w:val="nil"/>
              <w:left w:val="nil"/>
              <w:bottom w:val="nil"/>
              <w:right w:val="single" w:sz="4" w:space="0" w:color="auto"/>
            </w:tcBorders>
            <w:vAlign w:val="center"/>
            <w:hideMark/>
          </w:tcPr>
          <w:p w14:paraId="5A5D798C" w14:textId="77777777" w:rsidR="00B01585" w:rsidRPr="00B01585" w:rsidRDefault="00B01585" w:rsidP="00B01585">
            <w:pPr>
              <w:rPr>
                <w:rFonts w:ascii="Calibri" w:hAnsi="Calibri" w:cs="Calibri"/>
                <w:color w:val="000000"/>
                <w:sz w:val="14"/>
                <w:szCs w:val="14"/>
              </w:rPr>
            </w:pPr>
          </w:p>
        </w:tc>
      </w:tr>
      <w:tr w:rsidR="00B01585" w:rsidRPr="00B01585" w14:paraId="2AA67CDE" w14:textId="77777777" w:rsidTr="00B01585">
        <w:trPr>
          <w:trHeight w:val="560"/>
        </w:trPr>
        <w:tc>
          <w:tcPr>
            <w:tcW w:w="899" w:type="dxa"/>
            <w:tcBorders>
              <w:top w:val="nil"/>
              <w:left w:val="nil"/>
              <w:bottom w:val="nil"/>
              <w:right w:val="nil"/>
            </w:tcBorders>
            <w:vAlign w:val="bottom"/>
            <w:hideMark/>
          </w:tcPr>
          <w:p w14:paraId="3B012E6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1.2.3.1</w:t>
            </w:r>
          </w:p>
        </w:tc>
        <w:tc>
          <w:tcPr>
            <w:tcW w:w="5396" w:type="dxa"/>
            <w:tcBorders>
              <w:top w:val="nil"/>
              <w:left w:val="nil"/>
              <w:bottom w:val="nil"/>
              <w:right w:val="nil"/>
            </w:tcBorders>
            <w:vAlign w:val="bottom"/>
            <w:hideMark/>
          </w:tcPr>
          <w:p w14:paraId="375E5859" w14:textId="77777777" w:rsidR="00B01585" w:rsidRPr="00B01585" w:rsidRDefault="00B01585" w:rsidP="00B01585">
            <w:pPr>
              <w:rPr>
                <w:rFonts w:ascii="Calibri" w:hAnsi="Calibri" w:cs="Calibri"/>
                <w:b/>
                <w:bCs/>
                <w:color w:val="000000"/>
                <w:sz w:val="16"/>
                <w:szCs w:val="16"/>
              </w:rPr>
            </w:pPr>
            <w:proofErr w:type="spellStart"/>
            <w:r w:rsidRPr="00B01585">
              <w:rPr>
                <w:rFonts w:ascii="Calibri" w:hAnsi="Calibri" w:cs="Calibri"/>
                <w:b/>
                <w:bCs/>
                <w:color w:val="000000"/>
                <w:sz w:val="16"/>
                <w:szCs w:val="16"/>
              </w:rPr>
              <w:t>Fibrastyrène</w:t>
            </w:r>
            <w:proofErr w:type="spellEnd"/>
            <w:r w:rsidRPr="00B01585">
              <w:rPr>
                <w:rFonts w:ascii="Calibri" w:hAnsi="Calibri" w:cs="Calibri"/>
                <w:b/>
                <w:bCs/>
                <w:color w:val="000000"/>
                <w:sz w:val="16"/>
                <w:szCs w:val="16"/>
              </w:rPr>
              <w:t>, ép.4,5 cm</w:t>
            </w:r>
          </w:p>
        </w:tc>
        <w:tc>
          <w:tcPr>
            <w:tcW w:w="419" w:type="dxa"/>
            <w:tcBorders>
              <w:top w:val="nil"/>
              <w:left w:val="single" w:sz="4" w:space="0" w:color="auto"/>
              <w:bottom w:val="nil"/>
              <w:right w:val="nil"/>
            </w:tcBorders>
            <w:vAlign w:val="bottom"/>
            <w:hideMark/>
          </w:tcPr>
          <w:p w14:paraId="39701EE1"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1D5D81B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190</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74548F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280D8B5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06B52C43" w14:textId="77777777" w:rsidTr="00B01585">
        <w:trPr>
          <w:trHeight w:val="200"/>
        </w:trPr>
        <w:tc>
          <w:tcPr>
            <w:tcW w:w="899" w:type="dxa"/>
            <w:tcBorders>
              <w:top w:val="nil"/>
              <w:left w:val="nil"/>
              <w:bottom w:val="nil"/>
              <w:right w:val="nil"/>
            </w:tcBorders>
            <w:vAlign w:val="bottom"/>
            <w:hideMark/>
          </w:tcPr>
          <w:p w14:paraId="50110D5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939A16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72F14A8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DC5D92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A29074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3094BF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93295CB" w14:textId="77777777" w:rsidTr="00B01585">
        <w:trPr>
          <w:trHeight w:val="200"/>
        </w:trPr>
        <w:tc>
          <w:tcPr>
            <w:tcW w:w="899" w:type="dxa"/>
            <w:tcBorders>
              <w:top w:val="nil"/>
              <w:left w:val="nil"/>
              <w:bottom w:val="nil"/>
              <w:right w:val="nil"/>
            </w:tcBorders>
            <w:vAlign w:val="bottom"/>
            <w:hideMark/>
          </w:tcPr>
          <w:p w14:paraId="6F6FC9C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E9C9D0D"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1.2.3</w:t>
            </w:r>
          </w:p>
        </w:tc>
        <w:tc>
          <w:tcPr>
            <w:tcW w:w="419" w:type="dxa"/>
            <w:tcBorders>
              <w:top w:val="nil"/>
              <w:left w:val="single" w:sz="4" w:space="0" w:color="auto"/>
              <w:bottom w:val="nil"/>
              <w:right w:val="nil"/>
            </w:tcBorders>
            <w:vAlign w:val="bottom"/>
            <w:hideMark/>
          </w:tcPr>
          <w:p w14:paraId="4941D9C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E4BBFB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B07B4D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1B072D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406CAD3" w14:textId="77777777" w:rsidTr="00B01585">
        <w:trPr>
          <w:trHeight w:val="200"/>
        </w:trPr>
        <w:tc>
          <w:tcPr>
            <w:tcW w:w="899" w:type="dxa"/>
            <w:tcBorders>
              <w:top w:val="nil"/>
              <w:left w:val="nil"/>
              <w:bottom w:val="nil"/>
              <w:right w:val="nil"/>
            </w:tcBorders>
            <w:vAlign w:val="center"/>
            <w:hideMark/>
          </w:tcPr>
          <w:p w14:paraId="04A977F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46C3C28"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dalle haute du vide sanitaire du bâtiment de liaison</w:t>
            </w:r>
          </w:p>
        </w:tc>
        <w:tc>
          <w:tcPr>
            <w:tcW w:w="419" w:type="dxa"/>
            <w:tcBorders>
              <w:top w:val="nil"/>
              <w:left w:val="single" w:sz="4" w:space="0" w:color="auto"/>
              <w:bottom w:val="nil"/>
              <w:right w:val="nil"/>
            </w:tcBorders>
            <w:vAlign w:val="center"/>
            <w:hideMark/>
          </w:tcPr>
          <w:p w14:paraId="774CCD4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86C1BA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66D76B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707001E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2E12EED" w14:textId="77777777" w:rsidTr="00B01585">
        <w:trPr>
          <w:trHeight w:val="200"/>
        </w:trPr>
        <w:tc>
          <w:tcPr>
            <w:tcW w:w="899" w:type="dxa"/>
            <w:tcBorders>
              <w:top w:val="nil"/>
              <w:left w:val="nil"/>
              <w:bottom w:val="nil"/>
              <w:right w:val="nil"/>
            </w:tcBorders>
            <w:vAlign w:val="center"/>
          </w:tcPr>
          <w:p w14:paraId="68CF22E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tcPr>
          <w:p w14:paraId="6D7B0694" w14:textId="77777777" w:rsidR="00B01585" w:rsidRPr="00B01585" w:rsidRDefault="00B01585" w:rsidP="00B01585">
            <w:pPr>
              <w:rPr>
                <w:rFonts w:ascii="Calibri" w:hAnsi="Calibri" w:cs="Calibri"/>
                <w:i/>
                <w:iCs/>
                <w:color w:val="000000"/>
                <w:sz w:val="14"/>
                <w:szCs w:val="14"/>
              </w:rPr>
            </w:pPr>
          </w:p>
        </w:tc>
        <w:tc>
          <w:tcPr>
            <w:tcW w:w="419" w:type="dxa"/>
            <w:tcBorders>
              <w:top w:val="nil"/>
              <w:left w:val="single" w:sz="4" w:space="0" w:color="auto"/>
              <w:bottom w:val="nil"/>
              <w:right w:val="nil"/>
            </w:tcBorders>
            <w:vAlign w:val="center"/>
          </w:tcPr>
          <w:p w14:paraId="23B855FA" w14:textId="77777777" w:rsidR="00B01585" w:rsidRPr="00B01585" w:rsidRDefault="00B01585" w:rsidP="00B01585">
            <w:pPr>
              <w:jc w:val="center"/>
              <w:rPr>
                <w:rFonts w:ascii="Calibri" w:hAnsi="Calibri" w:cs="Calibri"/>
                <w:color w:val="000000"/>
                <w:sz w:val="16"/>
                <w:szCs w:val="16"/>
              </w:rPr>
            </w:pPr>
          </w:p>
        </w:tc>
        <w:tc>
          <w:tcPr>
            <w:tcW w:w="678" w:type="dxa"/>
            <w:tcBorders>
              <w:top w:val="nil"/>
              <w:left w:val="nil"/>
              <w:bottom w:val="nil"/>
              <w:right w:val="nil"/>
            </w:tcBorders>
            <w:vAlign w:val="center"/>
          </w:tcPr>
          <w:p w14:paraId="71C7152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tcPr>
          <w:p w14:paraId="7D84A335" w14:textId="77777777" w:rsidR="00B01585" w:rsidRPr="00B01585" w:rsidRDefault="00B01585" w:rsidP="00B01585">
            <w:pPr>
              <w:jc w:val="right"/>
              <w:rPr>
                <w:rFonts w:ascii="Calibri" w:hAnsi="Calibri" w:cs="Calibri"/>
                <w:color w:val="000000"/>
                <w:sz w:val="16"/>
                <w:szCs w:val="16"/>
              </w:rPr>
            </w:pPr>
          </w:p>
        </w:tc>
        <w:tc>
          <w:tcPr>
            <w:tcW w:w="1234" w:type="dxa"/>
            <w:tcBorders>
              <w:top w:val="nil"/>
              <w:left w:val="nil"/>
              <w:bottom w:val="nil"/>
              <w:right w:val="single" w:sz="4" w:space="0" w:color="auto"/>
            </w:tcBorders>
            <w:shd w:val="clear" w:color="000000" w:fill="FFFFFF"/>
            <w:vAlign w:val="center"/>
          </w:tcPr>
          <w:p w14:paraId="6476211D" w14:textId="77777777" w:rsidR="00B01585" w:rsidRPr="00B01585" w:rsidRDefault="00B01585" w:rsidP="00B01585">
            <w:pPr>
              <w:jc w:val="right"/>
              <w:rPr>
                <w:rFonts w:ascii="Calibri" w:hAnsi="Calibri" w:cs="Calibri"/>
                <w:color w:val="000000"/>
                <w:sz w:val="16"/>
                <w:szCs w:val="16"/>
              </w:rPr>
            </w:pPr>
          </w:p>
        </w:tc>
      </w:tr>
      <w:tr w:rsidR="00B01585" w:rsidRPr="00B01585" w14:paraId="6E68197C" w14:textId="77777777" w:rsidTr="00B01585">
        <w:trPr>
          <w:trHeight w:val="560"/>
        </w:trPr>
        <w:tc>
          <w:tcPr>
            <w:tcW w:w="899" w:type="dxa"/>
            <w:tcBorders>
              <w:top w:val="nil"/>
              <w:left w:val="nil"/>
              <w:bottom w:val="nil"/>
              <w:right w:val="nil"/>
            </w:tcBorders>
            <w:vAlign w:val="bottom"/>
            <w:hideMark/>
          </w:tcPr>
          <w:p w14:paraId="639FBF84"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1.2.3.2</w:t>
            </w:r>
          </w:p>
        </w:tc>
        <w:tc>
          <w:tcPr>
            <w:tcW w:w="5396" w:type="dxa"/>
            <w:tcBorders>
              <w:top w:val="nil"/>
              <w:left w:val="nil"/>
              <w:bottom w:val="nil"/>
              <w:right w:val="nil"/>
            </w:tcBorders>
            <w:vAlign w:val="bottom"/>
            <w:hideMark/>
          </w:tcPr>
          <w:p w14:paraId="02831402" w14:textId="77777777" w:rsidR="00B01585" w:rsidRPr="00B01585" w:rsidRDefault="00B01585" w:rsidP="00B01585">
            <w:pPr>
              <w:rPr>
                <w:rFonts w:ascii="Calibri" w:hAnsi="Calibri" w:cs="Calibri"/>
                <w:b/>
                <w:bCs/>
                <w:color w:val="000000"/>
                <w:sz w:val="16"/>
                <w:szCs w:val="16"/>
              </w:rPr>
            </w:pPr>
            <w:proofErr w:type="spellStart"/>
            <w:r w:rsidRPr="00B01585">
              <w:rPr>
                <w:rFonts w:ascii="Calibri" w:hAnsi="Calibri" w:cs="Calibri"/>
                <w:b/>
                <w:bCs/>
                <w:color w:val="000000"/>
                <w:sz w:val="16"/>
                <w:szCs w:val="16"/>
              </w:rPr>
              <w:t>Fibrastyrène</w:t>
            </w:r>
            <w:proofErr w:type="spellEnd"/>
            <w:r w:rsidRPr="00B01585">
              <w:rPr>
                <w:rFonts w:ascii="Calibri" w:hAnsi="Calibri" w:cs="Calibri"/>
                <w:b/>
                <w:bCs/>
                <w:color w:val="000000"/>
                <w:sz w:val="16"/>
                <w:szCs w:val="16"/>
              </w:rPr>
              <w:t>, ép.4,5 cm</w:t>
            </w:r>
          </w:p>
        </w:tc>
        <w:tc>
          <w:tcPr>
            <w:tcW w:w="419" w:type="dxa"/>
            <w:tcBorders>
              <w:top w:val="nil"/>
              <w:left w:val="single" w:sz="4" w:space="0" w:color="auto"/>
              <w:bottom w:val="nil"/>
              <w:right w:val="nil"/>
            </w:tcBorders>
            <w:vAlign w:val="bottom"/>
            <w:hideMark/>
          </w:tcPr>
          <w:p w14:paraId="79A33729"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0588271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28</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34F9BA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301345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6029EF23" w14:textId="77777777" w:rsidTr="00B01585">
        <w:trPr>
          <w:trHeight w:val="200"/>
        </w:trPr>
        <w:tc>
          <w:tcPr>
            <w:tcW w:w="899" w:type="dxa"/>
            <w:tcBorders>
              <w:top w:val="nil"/>
              <w:left w:val="nil"/>
              <w:bottom w:val="nil"/>
              <w:right w:val="nil"/>
            </w:tcBorders>
            <w:vAlign w:val="bottom"/>
            <w:hideMark/>
          </w:tcPr>
          <w:p w14:paraId="2AA6AD7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759C55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29F5426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102079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5E939D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F5BCF3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7B552DF" w14:textId="77777777" w:rsidTr="00B01585">
        <w:trPr>
          <w:trHeight w:val="200"/>
        </w:trPr>
        <w:tc>
          <w:tcPr>
            <w:tcW w:w="899" w:type="dxa"/>
            <w:tcBorders>
              <w:top w:val="nil"/>
              <w:left w:val="nil"/>
              <w:bottom w:val="nil"/>
              <w:right w:val="nil"/>
            </w:tcBorders>
            <w:vAlign w:val="bottom"/>
            <w:hideMark/>
          </w:tcPr>
          <w:p w14:paraId="43C7F05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85C6FF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1.2.3</w:t>
            </w:r>
          </w:p>
        </w:tc>
        <w:tc>
          <w:tcPr>
            <w:tcW w:w="419" w:type="dxa"/>
            <w:tcBorders>
              <w:top w:val="nil"/>
              <w:left w:val="single" w:sz="4" w:space="0" w:color="auto"/>
              <w:bottom w:val="nil"/>
              <w:right w:val="nil"/>
            </w:tcBorders>
            <w:vAlign w:val="bottom"/>
            <w:hideMark/>
          </w:tcPr>
          <w:p w14:paraId="3D40CE5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A39D25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747973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082098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E3E3A9F" w14:textId="77777777" w:rsidTr="00B01585">
        <w:trPr>
          <w:trHeight w:val="200"/>
        </w:trPr>
        <w:tc>
          <w:tcPr>
            <w:tcW w:w="899" w:type="dxa"/>
            <w:tcBorders>
              <w:top w:val="nil"/>
              <w:left w:val="nil"/>
              <w:bottom w:val="nil"/>
              <w:right w:val="nil"/>
            </w:tcBorders>
            <w:vAlign w:val="center"/>
            <w:hideMark/>
          </w:tcPr>
          <w:p w14:paraId="5238F70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6E697BFE"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dalle haute du sous-sol, ancienne chaufferie du bâtiment ancien</w:t>
            </w:r>
          </w:p>
        </w:tc>
        <w:tc>
          <w:tcPr>
            <w:tcW w:w="419" w:type="dxa"/>
            <w:tcBorders>
              <w:top w:val="nil"/>
              <w:left w:val="single" w:sz="4" w:space="0" w:color="auto"/>
              <w:bottom w:val="nil"/>
              <w:right w:val="nil"/>
            </w:tcBorders>
            <w:vAlign w:val="center"/>
            <w:hideMark/>
          </w:tcPr>
          <w:p w14:paraId="5FC69EC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61C7357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325A7D3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54821A7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821A89B" w14:textId="77777777" w:rsidTr="00B01585">
        <w:trPr>
          <w:trHeight w:val="560"/>
        </w:trPr>
        <w:tc>
          <w:tcPr>
            <w:tcW w:w="899" w:type="dxa"/>
            <w:tcBorders>
              <w:top w:val="nil"/>
              <w:left w:val="nil"/>
              <w:bottom w:val="nil"/>
              <w:right w:val="nil"/>
            </w:tcBorders>
            <w:vAlign w:val="bottom"/>
            <w:hideMark/>
          </w:tcPr>
          <w:p w14:paraId="545BB51C"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lastRenderedPageBreak/>
              <w:t>1.2.4</w:t>
            </w:r>
          </w:p>
        </w:tc>
        <w:tc>
          <w:tcPr>
            <w:tcW w:w="5396" w:type="dxa"/>
            <w:tcBorders>
              <w:top w:val="nil"/>
              <w:left w:val="nil"/>
              <w:bottom w:val="nil"/>
              <w:right w:val="nil"/>
            </w:tcBorders>
            <w:vAlign w:val="bottom"/>
            <w:hideMark/>
          </w:tcPr>
          <w:p w14:paraId="5D3FDAB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Percement de dalle béton</w:t>
            </w:r>
          </w:p>
        </w:tc>
        <w:tc>
          <w:tcPr>
            <w:tcW w:w="419" w:type="dxa"/>
            <w:tcBorders>
              <w:top w:val="nil"/>
              <w:left w:val="single" w:sz="4" w:space="0" w:color="auto"/>
              <w:bottom w:val="nil"/>
              <w:right w:val="nil"/>
            </w:tcBorders>
            <w:vAlign w:val="bottom"/>
            <w:hideMark/>
          </w:tcPr>
          <w:p w14:paraId="75B6C61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FDA6D3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99CE9C3"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13C0D7C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FB7CE9D" w14:textId="77777777" w:rsidTr="00B01585">
        <w:trPr>
          <w:trHeight w:val="200"/>
        </w:trPr>
        <w:tc>
          <w:tcPr>
            <w:tcW w:w="899" w:type="dxa"/>
            <w:tcBorders>
              <w:top w:val="nil"/>
              <w:left w:val="nil"/>
              <w:bottom w:val="nil"/>
              <w:right w:val="nil"/>
            </w:tcBorders>
            <w:vAlign w:val="bottom"/>
            <w:hideMark/>
          </w:tcPr>
          <w:p w14:paraId="6E4E239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E7E6E6"/>
            <w:vAlign w:val="center"/>
            <w:hideMark/>
          </w:tcPr>
          <w:p w14:paraId="46B742AC"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Les percements ne devront en aucun cas affaiblir la structure existante</w:t>
            </w:r>
          </w:p>
        </w:tc>
        <w:tc>
          <w:tcPr>
            <w:tcW w:w="419" w:type="dxa"/>
            <w:tcBorders>
              <w:top w:val="nil"/>
              <w:left w:val="single" w:sz="4" w:space="0" w:color="auto"/>
              <w:bottom w:val="nil"/>
              <w:right w:val="nil"/>
            </w:tcBorders>
            <w:vAlign w:val="bottom"/>
            <w:hideMark/>
          </w:tcPr>
          <w:p w14:paraId="7F85A7F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5895C4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1A64725"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23041C2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DC191A9" w14:textId="77777777" w:rsidTr="00B01585">
        <w:trPr>
          <w:trHeight w:val="200"/>
        </w:trPr>
        <w:tc>
          <w:tcPr>
            <w:tcW w:w="899" w:type="dxa"/>
            <w:tcBorders>
              <w:top w:val="nil"/>
              <w:left w:val="nil"/>
              <w:bottom w:val="nil"/>
              <w:right w:val="nil"/>
            </w:tcBorders>
            <w:vAlign w:val="bottom"/>
            <w:hideMark/>
          </w:tcPr>
          <w:p w14:paraId="797E58D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F22267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5C2A634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13019C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D599F7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248611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97873BA" w14:textId="77777777" w:rsidTr="00B01585">
        <w:trPr>
          <w:trHeight w:val="200"/>
        </w:trPr>
        <w:tc>
          <w:tcPr>
            <w:tcW w:w="899" w:type="dxa"/>
            <w:tcBorders>
              <w:top w:val="nil"/>
              <w:left w:val="nil"/>
              <w:bottom w:val="nil"/>
              <w:right w:val="nil"/>
            </w:tcBorders>
            <w:vAlign w:val="bottom"/>
            <w:hideMark/>
          </w:tcPr>
          <w:p w14:paraId="35FDE63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6875ECD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implantation et repérage</w:t>
            </w:r>
          </w:p>
        </w:tc>
        <w:tc>
          <w:tcPr>
            <w:tcW w:w="419" w:type="dxa"/>
            <w:tcBorders>
              <w:top w:val="nil"/>
              <w:left w:val="single" w:sz="4" w:space="0" w:color="auto"/>
              <w:bottom w:val="nil"/>
              <w:right w:val="nil"/>
            </w:tcBorders>
            <w:vAlign w:val="bottom"/>
            <w:hideMark/>
          </w:tcPr>
          <w:p w14:paraId="0F0C405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40DE91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4B488E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1CF5B6F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B7B38CB" w14:textId="77777777" w:rsidTr="00B01585">
        <w:trPr>
          <w:trHeight w:val="200"/>
        </w:trPr>
        <w:tc>
          <w:tcPr>
            <w:tcW w:w="899" w:type="dxa"/>
            <w:tcBorders>
              <w:top w:val="nil"/>
              <w:left w:val="nil"/>
              <w:bottom w:val="nil"/>
              <w:right w:val="nil"/>
            </w:tcBorders>
            <w:vAlign w:val="bottom"/>
            <w:hideMark/>
          </w:tcPr>
          <w:p w14:paraId="3CFC6C2E"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ACEF0B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dépose soignée des dalles de faux plafonds</w:t>
            </w:r>
          </w:p>
        </w:tc>
        <w:tc>
          <w:tcPr>
            <w:tcW w:w="419" w:type="dxa"/>
            <w:tcBorders>
              <w:top w:val="nil"/>
              <w:left w:val="single" w:sz="4" w:space="0" w:color="auto"/>
              <w:bottom w:val="nil"/>
              <w:right w:val="nil"/>
            </w:tcBorders>
            <w:vAlign w:val="bottom"/>
            <w:hideMark/>
          </w:tcPr>
          <w:p w14:paraId="2FF635D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37C2EE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1E203DCB"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5EF617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392E124" w14:textId="77777777" w:rsidTr="00B01585">
        <w:trPr>
          <w:trHeight w:val="200"/>
        </w:trPr>
        <w:tc>
          <w:tcPr>
            <w:tcW w:w="899" w:type="dxa"/>
            <w:tcBorders>
              <w:top w:val="nil"/>
              <w:left w:val="nil"/>
              <w:bottom w:val="nil"/>
              <w:right w:val="nil"/>
            </w:tcBorders>
            <w:vAlign w:val="bottom"/>
            <w:hideMark/>
          </w:tcPr>
          <w:p w14:paraId="213EBBC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EB6C10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--&gt; reprise du faux plafond à la charge du lot 07 - Plâtrerie - iso - fx </w:t>
            </w:r>
            <w:proofErr w:type="spellStart"/>
            <w:r w:rsidRPr="00B01585">
              <w:rPr>
                <w:rFonts w:ascii="Calibri" w:hAnsi="Calibri" w:cs="Calibri"/>
                <w:color w:val="000000"/>
                <w:sz w:val="14"/>
                <w:szCs w:val="14"/>
              </w:rPr>
              <w:t>plafd</w:t>
            </w:r>
            <w:proofErr w:type="spellEnd"/>
            <w:r w:rsidRPr="00B01585">
              <w:rPr>
                <w:rFonts w:ascii="Calibri" w:hAnsi="Calibri" w:cs="Calibri"/>
                <w:color w:val="000000"/>
                <w:sz w:val="14"/>
                <w:szCs w:val="14"/>
              </w:rPr>
              <w:t>.</w:t>
            </w:r>
          </w:p>
        </w:tc>
        <w:tc>
          <w:tcPr>
            <w:tcW w:w="419" w:type="dxa"/>
            <w:tcBorders>
              <w:top w:val="nil"/>
              <w:left w:val="single" w:sz="4" w:space="0" w:color="auto"/>
              <w:bottom w:val="nil"/>
              <w:right w:val="nil"/>
            </w:tcBorders>
            <w:vAlign w:val="bottom"/>
            <w:hideMark/>
          </w:tcPr>
          <w:p w14:paraId="4418B79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347C14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2CD59DC"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AFD542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67405EF" w14:textId="77777777" w:rsidTr="00B01585">
        <w:trPr>
          <w:trHeight w:val="200"/>
        </w:trPr>
        <w:tc>
          <w:tcPr>
            <w:tcW w:w="899" w:type="dxa"/>
            <w:tcBorders>
              <w:top w:val="nil"/>
              <w:left w:val="nil"/>
              <w:bottom w:val="nil"/>
              <w:right w:val="nil"/>
            </w:tcBorders>
            <w:vAlign w:val="bottom"/>
            <w:hideMark/>
          </w:tcPr>
          <w:p w14:paraId="64D4150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7372CB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étaiement et mise en place de protection aux chutes des parties inférieures</w:t>
            </w:r>
          </w:p>
        </w:tc>
        <w:tc>
          <w:tcPr>
            <w:tcW w:w="419" w:type="dxa"/>
            <w:tcBorders>
              <w:top w:val="nil"/>
              <w:left w:val="single" w:sz="4" w:space="0" w:color="auto"/>
              <w:bottom w:val="nil"/>
              <w:right w:val="nil"/>
            </w:tcBorders>
            <w:vAlign w:val="bottom"/>
            <w:hideMark/>
          </w:tcPr>
          <w:p w14:paraId="5ABB68C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2AEB31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31A5B2A"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05284F3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7BCD5DD" w14:textId="77777777" w:rsidTr="00B01585">
        <w:trPr>
          <w:trHeight w:val="200"/>
        </w:trPr>
        <w:tc>
          <w:tcPr>
            <w:tcW w:w="899" w:type="dxa"/>
            <w:tcBorders>
              <w:top w:val="nil"/>
              <w:left w:val="nil"/>
              <w:bottom w:val="nil"/>
              <w:right w:val="nil"/>
            </w:tcBorders>
            <w:vAlign w:val="bottom"/>
            <w:hideMark/>
          </w:tcPr>
          <w:p w14:paraId="5C14A5E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1F2E319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percement de dalle béton par carottage mécanique, manuel ou sciage   </w:t>
            </w:r>
          </w:p>
        </w:tc>
        <w:tc>
          <w:tcPr>
            <w:tcW w:w="419" w:type="dxa"/>
            <w:tcBorders>
              <w:top w:val="nil"/>
              <w:left w:val="single" w:sz="4" w:space="0" w:color="auto"/>
              <w:bottom w:val="nil"/>
              <w:right w:val="nil"/>
            </w:tcBorders>
            <w:vAlign w:val="bottom"/>
            <w:hideMark/>
          </w:tcPr>
          <w:p w14:paraId="4A30518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AB5922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2B576CD"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69B87F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371D1C2" w14:textId="77777777" w:rsidTr="00B01585">
        <w:trPr>
          <w:trHeight w:val="200"/>
        </w:trPr>
        <w:tc>
          <w:tcPr>
            <w:tcW w:w="899" w:type="dxa"/>
            <w:tcBorders>
              <w:top w:val="nil"/>
              <w:left w:val="nil"/>
              <w:bottom w:val="nil"/>
              <w:right w:val="nil"/>
            </w:tcBorders>
            <w:vAlign w:val="bottom"/>
            <w:hideMark/>
          </w:tcPr>
          <w:p w14:paraId="2265812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B17ED50"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évacuation des gravats et mise à la décharge</w:t>
            </w:r>
          </w:p>
        </w:tc>
        <w:tc>
          <w:tcPr>
            <w:tcW w:w="419" w:type="dxa"/>
            <w:tcBorders>
              <w:top w:val="nil"/>
              <w:left w:val="single" w:sz="4" w:space="0" w:color="auto"/>
              <w:bottom w:val="nil"/>
              <w:right w:val="nil"/>
            </w:tcBorders>
            <w:vAlign w:val="bottom"/>
            <w:hideMark/>
          </w:tcPr>
          <w:p w14:paraId="4FF7E87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49EAF6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6BB8113"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2535F0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50F0253" w14:textId="77777777" w:rsidTr="00B01585">
        <w:trPr>
          <w:trHeight w:val="200"/>
        </w:trPr>
        <w:tc>
          <w:tcPr>
            <w:tcW w:w="899" w:type="dxa"/>
            <w:tcBorders>
              <w:top w:val="nil"/>
              <w:left w:val="nil"/>
              <w:bottom w:val="nil"/>
              <w:right w:val="nil"/>
            </w:tcBorders>
            <w:vAlign w:val="bottom"/>
            <w:hideMark/>
          </w:tcPr>
          <w:p w14:paraId="3088D22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BF1D68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bouchement et calfeutrement après passage </w:t>
            </w:r>
            <w:proofErr w:type="gramStart"/>
            <w:r w:rsidRPr="00B01585">
              <w:rPr>
                <w:rFonts w:ascii="Calibri" w:hAnsi="Calibri" w:cs="Calibri"/>
                <w:color w:val="000000"/>
                <w:sz w:val="14"/>
                <w:szCs w:val="14"/>
              </w:rPr>
              <w:t>de la canalisations</w:t>
            </w:r>
            <w:proofErr w:type="gramEnd"/>
            <w:r w:rsidRPr="00B01585">
              <w:rPr>
                <w:rFonts w:ascii="Calibri" w:hAnsi="Calibri" w:cs="Calibri"/>
                <w:color w:val="000000"/>
                <w:sz w:val="14"/>
                <w:szCs w:val="14"/>
              </w:rPr>
              <w:t xml:space="preserve"> au mortier spécial   </w:t>
            </w:r>
          </w:p>
        </w:tc>
        <w:tc>
          <w:tcPr>
            <w:tcW w:w="419" w:type="dxa"/>
            <w:tcBorders>
              <w:top w:val="nil"/>
              <w:left w:val="single" w:sz="4" w:space="0" w:color="auto"/>
              <w:bottom w:val="nil"/>
              <w:right w:val="nil"/>
            </w:tcBorders>
            <w:vAlign w:val="bottom"/>
            <w:hideMark/>
          </w:tcPr>
          <w:p w14:paraId="57BF44F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FC5AEB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DCC8D67"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B5989F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6A49544" w14:textId="77777777" w:rsidTr="00B01585">
        <w:trPr>
          <w:trHeight w:val="200"/>
        </w:trPr>
        <w:tc>
          <w:tcPr>
            <w:tcW w:w="899" w:type="dxa"/>
            <w:tcBorders>
              <w:top w:val="nil"/>
              <w:left w:val="nil"/>
              <w:bottom w:val="nil"/>
              <w:right w:val="nil"/>
            </w:tcBorders>
            <w:vAlign w:val="bottom"/>
            <w:hideMark/>
          </w:tcPr>
          <w:p w14:paraId="0BD9278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4CD7BA6"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rebouchage des anciens passages verticaux (anciennes DEP)  </w:t>
            </w:r>
          </w:p>
        </w:tc>
        <w:tc>
          <w:tcPr>
            <w:tcW w:w="419" w:type="dxa"/>
            <w:tcBorders>
              <w:top w:val="nil"/>
              <w:left w:val="single" w:sz="4" w:space="0" w:color="auto"/>
              <w:bottom w:val="nil"/>
              <w:right w:val="nil"/>
            </w:tcBorders>
            <w:vAlign w:val="bottom"/>
            <w:hideMark/>
          </w:tcPr>
          <w:p w14:paraId="7A0D457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A2F3FA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1AA87F8"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62F10C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47B01D5" w14:textId="77777777" w:rsidTr="00B01585">
        <w:trPr>
          <w:trHeight w:val="200"/>
        </w:trPr>
        <w:tc>
          <w:tcPr>
            <w:tcW w:w="899" w:type="dxa"/>
            <w:tcBorders>
              <w:top w:val="nil"/>
              <w:left w:val="nil"/>
              <w:bottom w:val="nil"/>
              <w:right w:val="nil"/>
            </w:tcBorders>
            <w:vAlign w:val="bottom"/>
            <w:hideMark/>
          </w:tcPr>
          <w:p w14:paraId="72FF10D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E36F33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toutes sujétions pour une mise en œuvre complète et conforme</w:t>
            </w:r>
          </w:p>
        </w:tc>
        <w:tc>
          <w:tcPr>
            <w:tcW w:w="419" w:type="dxa"/>
            <w:tcBorders>
              <w:top w:val="nil"/>
              <w:left w:val="single" w:sz="4" w:space="0" w:color="auto"/>
              <w:bottom w:val="nil"/>
              <w:right w:val="nil"/>
            </w:tcBorders>
            <w:vAlign w:val="bottom"/>
            <w:hideMark/>
          </w:tcPr>
          <w:p w14:paraId="5D1D1AE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09F2521"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46048D1"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CD64DF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230B752" w14:textId="77777777" w:rsidTr="00B01585">
        <w:trPr>
          <w:trHeight w:val="560"/>
        </w:trPr>
        <w:tc>
          <w:tcPr>
            <w:tcW w:w="899" w:type="dxa"/>
            <w:tcBorders>
              <w:top w:val="nil"/>
              <w:left w:val="nil"/>
              <w:bottom w:val="nil"/>
              <w:right w:val="nil"/>
            </w:tcBorders>
            <w:vAlign w:val="bottom"/>
            <w:hideMark/>
          </w:tcPr>
          <w:p w14:paraId="2E022C42"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1.2.4.1</w:t>
            </w:r>
          </w:p>
        </w:tc>
        <w:tc>
          <w:tcPr>
            <w:tcW w:w="5396" w:type="dxa"/>
            <w:tcBorders>
              <w:top w:val="nil"/>
              <w:left w:val="nil"/>
              <w:bottom w:val="nil"/>
              <w:right w:val="nil"/>
            </w:tcBorders>
            <w:vAlign w:val="bottom"/>
            <w:hideMark/>
          </w:tcPr>
          <w:p w14:paraId="2468BEC3"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Pour gaine de ventilation, Diam. 315mm</w:t>
            </w:r>
          </w:p>
        </w:tc>
        <w:tc>
          <w:tcPr>
            <w:tcW w:w="419" w:type="dxa"/>
            <w:tcBorders>
              <w:top w:val="nil"/>
              <w:left w:val="single" w:sz="4" w:space="0" w:color="auto"/>
              <w:bottom w:val="nil"/>
              <w:right w:val="nil"/>
            </w:tcBorders>
            <w:vAlign w:val="bottom"/>
            <w:hideMark/>
          </w:tcPr>
          <w:p w14:paraId="616B100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U</w:t>
            </w:r>
          </w:p>
        </w:tc>
        <w:tc>
          <w:tcPr>
            <w:tcW w:w="678" w:type="dxa"/>
            <w:tcBorders>
              <w:top w:val="nil"/>
              <w:left w:val="nil"/>
              <w:bottom w:val="nil"/>
              <w:right w:val="nil"/>
            </w:tcBorders>
            <w:vAlign w:val="bottom"/>
            <w:hideMark/>
          </w:tcPr>
          <w:p w14:paraId="63540BC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11</w:t>
            </w:r>
          </w:p>
        </w:tc>
        <w:tc>
          <w:tcPr>
            <w:tcW w:w="1234" w:type="dxa"/>
            <w:tcBorders>
              <w:top w:val="single" w:sz="4" w:space="0" w:color="auto"/>
              <w:left w:val="single" w:sz="4" w:space="0" w:color="auto"/>
              <w:bottom w:val="single" w:sz="4" w:space="0" w:color="auto"/>
              <w:right w:val="single" w:sz="4" w:space="0" w:color="auto"/>
            </w:tcBorders>
            <w:vAlign w:val="bottom"/>
            <w:hideMark/>
          </w:tcPr>
          <w:p w14:paraId="2A53D21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vAlign w:val="bottom"/>
            <w:hideMark/>
          </w:tcPr>
          <w:p w14:paraId="6CAE9FA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0D956D4C" w14:textId="77777777" w:rsidTr="00B01585">
        <w:trPr>
          <w:trHeight w:val="200"/>
        </w:trPr>
        <w:tc>
          <w:tcPr>
            <w:tcW w:w="899" w:type="dxa"/>
            <w:tcBorders>
              <w:top w:val="nil"/>
              <w:left w:val="nil"/>
              <w:bottom w:val="nil"/>
              <w:right w:val="nil"/>
            </w:tcBorders>
            <w:vAlign w:val="bottom"/>
            <w:hideMark/>
          </w:tcPr>
          <w:p w14:paraId="21F587D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63697F7A"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Pos. </w:t>
            </w:r>
            <w:proofErr w:type="gramStart"/>
            <w:r w:rsidRPr="00B01585">
              <w:rPr>
                <w:rFonts w:ascii="Calibri" w:hAnsi="Calibri" w:cs="Calibri"/>
                <w:color w:val="000000"/>
                <w:sz w:val="16"/>
                <w:szCs w:val="16"/>
              </w:rPr>
              <w:t>valable</w:t>
            </w:r>
            <w:proofErr w:type="gramEnd"/>
            <w:r w:rsidRPr="00B01585">
              <w:rPr>
                <w:rFonts w:ascii="Calibri" w:hAnsi="Calibri" w:cs="Calibri"/>
                <w:color w:val="000000"/>
                <w:sz w:val="16"/>
                <w:szCs w:val="16"/>
              </w:rPr>
              <w:t xml:space="preserve"> également pour les Diam. 200mm, 160mm, 100mm</w:t>
            </w:r>
          </w:p>
        </w:tc>
        <w:tc>
          <w:tcPr>
            <w:tcW w:w="419" w:type="dxa"/>
            <w:tcBorders>
              <w:top w:val="nil"/>
              <w:left w:val="single" w:sz="4" w:space="0" w:color="auto"/>
              <w:bottom w:val="nil"/>
              <w:right w:val="nil"/>
            </w:tcBorders>
            <w:vAlign w:val="bottom"/>
            <w:hideMark/>
          </w:tcPr>
          <w:p w14:paraId="614C4E8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76D576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8BED366"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5BC0C6B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90241F0" w14:textId="77777777" w:rsidTr="00B01585">
        <w:trPr>
          <w:trHeight w:val="200"/>
        </w:trPr>
        <w:tc>
          <w:tcPr>
            <w:tcW w:w="899" w:type="dxa"/>
            <w:tcBorders>
              <w:top w:val="nil"/>
              <w:left w:val="nil"/>
              <w:bottom w:val="nil"/>
              <w:right w:val="nil"/>
            </w:tcBorders>
            <w:vAlign w:val="bottom"/>
            <w:hideMark/>
          </w:tcPr>
          <w:p w14:paraId="388EC34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57E5EC8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2AB0F02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0FA0FF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442491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2DFC096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1CD046C" w14:textId="77777777" w:rsidTr="00B01585">
        <w:trPr>
          <w:trHeight w:val="200"/>
        </w:trPr>
        <w:tc>
          <w:tcPr>
            <w:tcW w:w="899" w:type="dxa"/>
            <w:tcBorders>
              <w:top w:val="nil"/>
              <w:left w:val="nil"/>
              <w:bottom w:val="nil"/>
              <w:right w:val="nil"/>
            </w:tcBorders>
            <w:vAlign w:val="bottom"/>
            <w:hideMark/>
          </w:tcPr>
          <w:p w14:paraId="26A8558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22E5DE82"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1.2.4</w:t>
            </w:r>
          </w:p>
        </w:tc>
        <w:tc>
          <w:tcPr>
            <w:tcW w:w="419" w:type="dxa"/>
            <w:tcBorders>
              <w:top w:val="nil"/>
              <w:left w:val="single" w:sz="4" w:space="0" w:color="auto"/>
              <w:bottom w:val="nil"/>
              <w:right w:val="nil"/>
            </w:tcBorders>
            <w:vAlign w:val="bottom"/>
            <w:hideMark/>
          </w:tcPr>
          <w:p w14:paraId="6795D91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AB7676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907D9C0"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D397F1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DD92B16" w14:textId="77777777" w:rsidTr="00B01585">
        <w:trPr>
          <w:trHeight w:val="200"/>
        </w:trPr>
        <w:tc>
          <w:tcPr>
            <w:tcW w:w="899" w:type="dxa"/>
            <w:tcBorders>
              <w:top w:val="nil"/>
              <w:left w:val="nil"/>
              <w:bottom w:val="nil"/>
              <w:right w:val="nil"/>
            </w:tcBorders>
            <w:vAlign w:val="bottom"/>
            <w:hideMark/>
          </w:tcPr>
          <w:p w14:paraId="412F7B2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559356F0"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Dalle du bâtiment arrière</w:t>
            </w:r>
          </w:p>
        </w:tc>
        <w:tc>
          <w:tcPr>
            <w:tcW w:w="419" w:type="dxa"/>
            <w:tcBorders>
              <w:top w:val="nil"/>
              <w:left w:val="single" w:sz="4" w:space="0" w:color="auto"/>
              <w:bottom w:val="nil"/>
              <w:right w:val="nil"/>
            </w:tcBorders>
            <w:vAlign w:val="bottom"/>
            <w:hideMark/>
          </w:tcPr>
          <w:p w14:paraId="107B06A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ABA5FB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AF6309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11B3E80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CA5EAB8" w14:textId="77777777" w:rsidTr="00B01585">
        <w:trPr>
          <w:trHeight w:val="560"/>
        </w:trPr>
        <w:tc>
          <w:tcPr>
            <w:tcW w:w="899" w:type="dxa"/>
            <w:tcBorders>
              <w:top w:val="nil"/>
              <w:left w:val="nil"/>
              <w:bottom w:val="nil"/>
              <w:right w:val="nil"/>
            </w:tcBorders>
            <w:vAlign w:val="bottom"/>
            <w:hideMark/>
          </w:tcPr>
          <w:p w14:paraId="4F56BCF7"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1.2.4.2</w:t>
            </w:r>
          </w:p>
        </w:tc>
        <w:tc>
          <w:tcPr>
            <w:tcW w:w="5396" w:type="dxa"/>
            <w:tcBorders>
              <w:top w:val="nil"/>
              <w:left w:val="nil"/>
              <w:bottom w:val="nil"/>
              <w:right w:val="nil"/>
            </w:tcBorders>
            <w:vAlign w:val="bottom"/>
            <w:hideMark/>
          </w:tcPr>
          <w:p w14:paraId="4D9C1EA1"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Pour nouvelles DEP, Diam. 160mm</w:t>
            </w:r>
          </w:p>
        </w:tc>
        <w:tc>
          <w:tcPr>
            <w:tcW w:w="419" w:type="dxa"/>
            <w:tcBorders>
              <w:top w:val="nil"/>
              <w:left w:val="single" w:sz="4" w:space="0" w:color="auto"/>
              <w:bottom w:val="nil"/>
              <w:right w:val="nil"/>
            </w:tcBorders>
            <w:vAlign w:val="bottom"/>
            <w:hideMark/>
          </w:tcPr>
          <w:p w14:paraId="794FEA9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U</w:t>
            </w:r>
          </w:p>
        </w:tc>
        <w:tc>
          <w:tcPr>
            <w:tcW w:w="678" w:type="dxa"/>
            <w:tcBorders>
              <w:top w:val="nil"/>
              <w:left w:val="nil"/>
              <w:bottom w:val="nil"/>
              <w:right w:val="nil"/>
            </w:tcBorders>
            <w:vAlign w:val="bottom"/>
            <w:hideMark/>
          </w:tcPr>
          <w:p w14:paraId="09E7967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6</w:t>
            </w:r>
          </w:p>
        </w:tc>
        <w:tc>
          <w:tcPr>
            <w:tcW w:w="1234" w:type="dxa"/>
            <w:tcBorders>
              <w:top w:val="single" w:sz="4" w:space="0" w:color="auto"/>
              <w:left w:val="single" w:sz="4" w:space="0" w:color="auto"/>
              <w:bottom w:val="single" w:sz="4" w:space="0" w:color="auto"/>
              <w:right w:val="single" w:sz="4" w:space="0" w:color="auto"/>
            </w:tcBorders>
            <w:vAlign w:val="bottom"/>
            <w:hideMark/>
          </w:tcPr>
          <w:p w14:paraId="14845DE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vAlign w:val="bottom"/>
            <w:hideMark/>
          </w:tcPr>
          <w:p w14:paraId="351408E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407DCC6F" w14:textId="77777777" w:rsidTr="00B01585">
        <w:trPr>
          <w:trHeight w:val="200"/>
        </w:trPr>
        <w:tc>
          <w:tcPr>
            <w:tcW w:w="899" w:type="dxa"/>
            <w:tcBorders>
              <w:top w:val="nil"/>
              <w:left w:val="nil"/>
              <w:bottom w:val="nil"/>
              <w:right w:val="nil"/>
            </w:tcBorders>
            <w:vAlign w:val="bottom"/>
            <w:hideMark/>
          </w:tcPr>
          <w:p w14:paraId="642A712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E7E6E6"/>
            <w:vAlign w:val="center"/>
            <w:hideMark/>
          </w:tcPr>
          <w:p w14:paraId="4B43DCFA"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Zinguerie en préparation à la charge du lot 02 - Zinguerie - </w:t>
            </w:r>
            <w:proofErr w:type="spellStart"/>
            <w:r w:rsidRPr="00B01585">
              <w:rPr>
                <w:rFonts w:ascii="Calibri" w:hAnsi="Calibri" w:cs="Calibri"/>
                <w:color w:val="000000"/>
                <w:sz w:val="16"/>
                <w:szCs w:val="16"/>
              </w:rPr>
              <w:t>Etanchéité</w:t>
            </w:r>
            <w:proofErr w:type="spellEnd"/>
          </w:p>
        </w:tc>
        <w:tc>
          <w:tcPr>
            <w:tcW w:w="419" w:type="dxa"/>
            <w:tcBorders>
              <w:top w:val="nil"/>
              <w:left w:val="single" w:sz="4" w:space="0" w:color="auto"/>
              <w:bottom w:val="nil"/>
              <w:right w:val="nil"/>
            </w:tcBorders>
            <w:vAlign w:val="bottom"/>
            <w:hideMark/>
          </w:tcPr>
          <w:p w14:paraId="05814DA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C8D73B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699CD7B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10D90E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AD86DCC" w14:textId="77777777" w:rsidTr="00B01585">
        <w:trPr>
          <w:trHeight w:val="200"/>
        </w:trPr>
        <w:tc>
          <w:tcPr>
            <w:tcW w:w="899" w:type="dxa"/>
            <w:tcBorders>
              <w:top w:val="nil"/>
              <w:left w:val="nil"/>
              <w:bottom w:val="nil"/>
              <w:right w:val="nil"/>
            </w:tcBorders>
            <w:vAlign w:val="bottom"/>
            <w:hideMark/>
          </w:tcPr>
          <w:p w14:paraId="35188D3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09EEA7D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23A8A3D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7A146D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21269B1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6119838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12429EF" w14:textId="77777777" w:rsidTr="00B01585">
        <w:trPr>
          <w:trHeight w:val="200"/>
        </w:trPr>
        <w:tc>
          <w:tcPr>
            <w:tcW w:w="899" w:type="dxa"/>
            <w:tcBorders>
              <w:top w:val="nil"/>
              <w:left w:val="nil"/>
              <w:bottom w:val="nil"/>
              <w:right w:val="nil"/>
            </w:tcBorders>
            <w:vAlign w:val="bottom"/>
            <w:hideMark/>
          </w:tcPr>
          <w:p w14:paraId="4BF9001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2A84D85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1.2.4</w:t>
            </w:r>
          </w:p>
        </w:tc>
        <w:tc>
          <w:tcPr>
            <w:tcW w:w="419" w:type="dxa"/>
            <w:tcBorders>
              <w:top w:val="nil"/>
              <w:left w:val="single" w:sz="4" w:space="0" w:color="auto"/>
              <w:bottom w:val="nil"/>
              <w:right w:val="nil"/>
            </w:tcBorders>
            <w:vAlign w:val="bottom"/>
            <w:hideMark/>
          </w:tcPr>
          <w:p w14:paraId="456CF3C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FD0CF2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08A86F1B"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0BB010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A0966D5" w14:textId="77777777" w:rsidTr="00B01585">
        <w:trPr>
          <w:trHeight w:val="200"/>
        </w:trPr>
        <w:tc>
          <w:tcPr>
            <w:tcW w:w="899" w:type="dxa"/>
            <w:tcBorders>
              <w:top w:val="nil"/>
              <w:left w:val="nil"/>
              <w:bottom w:val="nil"/>
              <w:right w:val="nil"/>
            </w:tcBorders>
            <w:vAlign w:val="bottom"/>
            <w:hideMark/>
          </w:tcPr>
          <w:p w14:paraId="4369AA5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7B89064"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débord de toit du bâtiment arrière</w:t>
            </w:r>
          </w:p>
        </w:tc>
        <w:tc>
          <w:tcPr>
            <w:tcW w:w="419" w:type="dxa"/>
            <w:tcBorders>
              <w:top w:val="nil"/>
              <w:left w:val="single" w:sz="4" w:space="0" w:color="auto"/>
              <w:bottom w:val="nil"/>
              <w:right w:val="nil"/>
            </w:tcBorders>
            <w:vAlign w:val="bottom"/>
            <w:hideMark/>
          </w:tcPr>
          <w:p w14:paraId="0E881C6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6B7621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143B7DDA"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4957D81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4FD0D52" w14:textId="77777777" w:rsidTr="00B01585">
        <w:trPr>
          <w:trHeight w:val="2265"/>
        </w:trPr>
        <w:tc>
          <w:tcPr>
            <w:tcW w:w="899" w:type="dxa"/>
            <w:tcBorders>
              <w:top w:val="nil"/>
              <w:left w:val="nil"/>
              <w:bottom w:val="nil"/>
              <w:right w:val="nil"/>
            </w:tcBorders>
            <w:vAlign w:val="bottom"/>
            <w:hideMark/>
          </w:tcPr>
          <w:p w14:paraId="65BAE4F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4DEF1E5D"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bottom"/>
            <w:hideMark/>
          </w:tcPr>
          <w:p w14:paraId="696CC3E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CA55BC1"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3EBDA9DE" w14:textId="6945BA1F" w:rsidR="00B01585" w:rsidRPr="00B01585" w:rsidRDefault="00B01585" w:rsidP="00B01585">
            <w:pPr>
              <w:jc w:val="right"/>
              <w:rPr>
                <w:sz w:val="20"/>
                <w:szCs w:val="20"/>
              </w:rPr>
            </w:pPr>
            <w:r w:rsidRPr="00B01585">
              <w:rPr>
                <w:rFonts w:ascii="Calibri" w:hAnsi="Calibri" w:cs="Calibri"/>
                <w:noProof/>
                <w:color w:val="000000"/>
              </w:rPr>
              <w:drawing>
                <wp:anchor distT="0" distB="0" distL="114300" distR="114300" simplePos="0" relativeHeight="251660288" behindDoc="0" locked="0" layoutInCell="1" allowOverlap="1" wp14:anchorId="7F8E9C0B" wp14:editId="118F2671">
                  <wp:simplePos x="0" y="0"/>
                  <wp:positionH relativeFrom="column">
                    <wp:posOffset>635</wp:posOffset>
                  </wp:positionH>
                  <wp:positionV relativeFrom="paragraph">
                    <wp:posOffset>-1779905</wp:posOffset>
                  </wp:positionV>
                  <wp:extent cx="1340485" cy="1422400"/>
                  <wp:effectExtent l="0" t="2857" r="2857" b="2858"/>
                  <wp:wrapNone/>
                  <wp:docPr id="6" name="Image 1" descr="Une image contenant plein air, ciel, bâtiment, Matériau composite&#10;&#10;Le contenu généré par l’IA peut être incorrect.">
                    <a:extLst xmlns:a="http://schemas.openxmlformats.org/drawingml/2006/main">
                      <a:ext uri="{FF2B5EF4-FFF2-40B4-BE49-F238E27FC236}">
                        <a16:creationId xmlns:a16="http://schemas.microsoft.com/office/drawing/2014/main" id="{45815E48-8DC2-EC02-17F4-17D29964FA9E}"/>
                      </a:ext>
                    </a:extLst>
                  </wp:docPr>
                  <wp:cNvGraphicFramePr/>
                  <a:graphic xmlns:a="http://schemas.openxmlformats.org/drawingml/2006/main">
                    <a:graphicData uri="http://schemas.openxmlformats.org/drawingml/2006/picture">
                      <pic:pic xmlns:pic="http://schemas.openxmlformats.org/drawingml/2006/picture">
                        <pic:nvPicPr>
                          <pic:cNvPr id="6" name="Image 1" descr="Une image contenant plein air, ciel, bâtiment, Matériau composite&#10;&#10;Le contenu généré par l’IA peut être incorrect.">
                            <a:extLst>
                              <a:ext uri="{FF2B5EF4-FFF2-40B4-BE49-F238E27FC236}">
                                <a16:creationId xmlns:a16="http://schemas.microsoft.com/office/drawing/2014/main" id="{45815E48-8DC2-EC02-17F4-17D29964FA9E}"/>
                              </a:ext>
                            </a:extLst>
                          </pic:cNvPr>
                          <pic:cNvPicPr>
                            <a:picLocks noChangeAspect="1"/>
                          </pic:cNvPicPr>
                        </pic:nvPicPr>
                        <pic:blipFill rotWithShape="1">
                          <a:blip r:embed="rId15"/>
                          <a:srcRect l="21248" r="38636" b="27360"/>
                          <a:stretch/>
                        </pic:blipFill>
                        <pic:spPr>
                          <a:xfrm rot="5400000">
                            <a:off x="0" y="0"/>
                            <a:ext cx="1340485" cy="1422400"/>
                          </a:xfrm>
                          <a:prstGeom prst="rect">
                            <a:avLst/>
                          </a:prstGeom>
                        </pic:spPr>
                      </pic:pic>
                    </a:graphicData>
                  </a:graphic>
                  <wp14:sizeRelH relativeFrom="page">
                    <wp14:pctWidth>0</wp14:pctWidth>
                  </wp14:sizeRelH>
                  <wp14:sizeRelV relativeFrom="page">
                    <wp14:pctHeight>0</wp14:pctHeight>
                  </wp14:sizeRelV>
                </wp:anchor>
              </w:drawing>
            </w:r>
          </w:p>
        </w:tc>
        <w:tc>
          <w:tcPr>
            <w:tcW w:w="1234" w:type="dxa"/>
            <w:tcBorders>
              <w:top w:val="nil"/>
              <w:left w:val="nil"/>
              <w:bottom w:val="nil"/>
              <w:right w:val="single" w:sz="4" w:space="0" w:color="auto"/>
            </w:tcBorders>
            <w:vAlign w:val="bottom"/>
            <w:hideMark/>
          </w:tcPr>
          <w:p w14:paraId="0D2A90AE" w14:textId="3BE2077A"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E0BEA75" w14:textId="77777777" w:rsidTr="00B01585">
        <w:trPr>
          <w:trHeight w:val="560"/>
        </w:trPr>
        <w:tc>
          <w:tcPr>
            <w:tcW w:w="899" w:type="dxa"/>
            <w:tcBorders>
              <w:top w:val="nil"/>
              <w:left w:val="nil"/>
              <w:bottom w:val="nil"/>
              <w:right w:val="nil"/>
            </w:tcBorders>
            <w:vAlign w:val="bottom"/>
            <w:hideMark/>
          </w:tcPr>
          <w:p w14:paraId="6AF4DFC6"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1.2.5</w:t>
            </w:r>
          </w:p>
        </w:tc>
        <w:tc>
          <w:tcPr>
            <w:tcW w:w="5396" w:type="dxa"/>
            <w:tcBorders>
              <w:top w:val="nil"/>
              <w:left w:val="nil"/>
              <w:bottom w:val="nil"/>
              <w:right w:val="nil"/>
            </w:tcBorders>
            <w:vAlign w:val="bottom"/>
            <w:hideMark/>
          </w:tcPr>
          <w:p w14:paraId="4F3998BA"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Arrase des tablettes béton extérieures formant appui</w:t>
            </w:r>
          </w:p>
        </w:tc>
        <w:tc>
          <w:tcPr>
            <w:tcW w:w="419" w:type="dxa"/>
            <w:tcBorders>
              <w:top w:val="nil"/>
              <w:left w:val="single" w:sz="4" w:space="0" w:color="auto"/>
              <w:bottom w:val="nil"/>
              <w:right w:val="nil"/>
            </w:tcBorders>
            <w:vAlign w:val="bottom"/>
            <w:hideMark/>
          </w:tcPr>
          <w:p w14:paraId="6FA503B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Ml</w:t>
            </w:r>
          </w:p>
        </w:tc>
        <w:tc>
          <w:tcPr>
            <w:tcW w:w="678" w:type="dxa"/>
            <w:tcBorders>
              <w:top w:val="nil"/>
              <w:left w:val="nil"/>
              <w:bottom w:val="nil"/>
              <w:right w:val="nil"/>
            </w:tcBorders>
            <w:vAlign w:val="bottom"/>
            <w:hideMark/>
          </w:tcPr>
          <w:p w14:paraId="288B7B4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258</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A048AA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6B476C20" w14:textId="77777777" w:rsidR="00B01585" w:rsidRPr="00B01585" w:rsidRDefault="00B01585" w:rsidP="00B01585">
            <w:pPr>
              <w:jc w:val="center"/>
              <w:rPr>
                <w:rFonts w:ascii="Calibri" w:hAnsi="Calibri" w:cs="Calibri"/>
                <w:b/>
                <w:bCs/>
                <w:color w:val="000000"/>
                <w:sz w:val="16"/>
                <w:szCs w:val="16"/>
              </w:rPr>
            </w:pPr>
            <w:r w:rsidRPr="00B01585">
              <w:rPr>
                <w:rFonts w:ascii="Calibri" w:hAnsi="Calibri" w:cs="Calibri"/>
                <w:b/>
                <w:bCs/>
                <w:color w:val="000000"/>
                <w:sz w:val="16"/>
                <w:szCs w:val="16"/>
              </w:rPr>
              <w:t xml:space="preserve"> PM </w:t>
            </w:r>
          </w:p>
        </w:tc>
      </w:tr>
      <w:tr w:rsidR="00B01585" w:rsidRPr="00B01585" w14:paraId="43B7844C" w14:textId="77777777" w:rsidTr="00B01585">
        <w:trPr>
          <w:trHeight w:val="200"/>
        </w:trPr>
        <w:tc>
          <w:tcPr>
            <w:tcW w:w="899" w:type="dxa"/>
            <w:tcBorders>
              <w:top w:val="nil"/>
              <w:left w:val="nil"/>
              <w:bottom w:val="nil"/>
              <w:right w:val="nil"/>
            </w:tcBorders>
            <w:vAlign w:val="bottom"/>
            <w:hideMark/>
          </w:tcPr>
          <w:p w14:paraId="1A2E5476" w14:textId="77777777" w:rsidR="00B01585" w:rsidRPr="00B01585" w:rsidRDefault="00B01585" w:rsidP="00B01585">
            <w:pPr>
              <w:jc w:val="center"/>
              <w:rPr>
                <w:rFonts w:ascii="Calibri" w:hAnsi="Calibri" w:cs="Calibri"/>
                <w:b/>
                <w:bCs/>
                <w:color w:val="000000"/>
                <w:sz w:val="16"/>
                <w:szCs w:val="16"/>
              </w:rPr>
            </w:pPr>
          </w:p>
        </w:tc>
        <w:tc>
          <w:tcPr>
            <w:tcW w:w="5396" w:type="dxa"/>
            <w:tcBorders>
              <w:top w:val="nil"/>
              <w:left w:val="nil"/>
              <w:bottom w:val="nil"/>
              <w:right w:val="nil"/>
            </w:tcBorders>
            <w:shd w:val="clear" w:color="000000" w:fill="D9D9D9"/>
            <w:vAlign w:val="center"/>
            <w:hideMark/>
          </w:tcPr>
          <w:p w14:paraId="7E6AF10E"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Pour mise en œuvre de l'ITE</w:t>
            </w:r>
          </w:p>
        </w:tc>
        <w:tc>
          <w:tcPr>
            <w:tcW w:w="419" w:type="dxa"/>
            <w:tcBorders>
              <w:top w:val="nil"/>
              <w:left w:val="single" w:sz="4" w:space="0" w:color="auto"/>
              <w:bottom w:val="nil"/>
              <w:right w:val="nil"/>
            </w:tcBorders>
            <w:vAlign w:val="bottom"/>
            <w:hideMark/>
          </w:tcPr>
          <w:p w14:paraId="67AE9D2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0CF866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2464283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1667C3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8BEB238" w14:textId="77777777" w:rsidTr="00B01585">
        <w:trPr>
          <w:trHeight w:val="200"/>
        </w:trPr>
        <w:tc>
          <w:tcPr>
            <w:tcW w:w="899" w:type="dxa"/>
            <w:tcBorders>
              <w:top w:val="nil"/>
              <w:left w:val="nil"/>
              <w:bottom w:val="nil"/>
              <w:right w:val="nil"/>
            </w:tcBorders>
            <w:vAlign w:val="bottom"/>
            <w:hideMark/>
          </w:tcPr>
          <w:p w14:paraId="725B344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FF2158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7530FF0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3B3F28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96CEA9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2711EF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9E48E57" w14:textId="77777777" w:rsidTr="00B01585">
        <w:trPr>
          <w:trHeight w:val="200"/>
        </w:trPr>
        <w:tc>
          <w:tcPr>
            <w:tcW w:w="899" w:type="dxa"/>
            <w:tcBorders>
              <w:top w:val="nil"/>
              <w:left w:val="nil"/>
              <w:bottom w:val="nil"/>
              <w:right w:val="nil"/>
            </w:tcBorders>
            <w:vAlign w:val="bottom"/>
            <w:hideMark/>
          </w:tcPr>
          <w:p w14:paraId="16C7CDD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A2F5246"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mise en place de protections provisoires sur châssis vitrés existants conservés</w:t>
            </w:r>
          </w:p>
        </w:tc>
        <w:tc>
          <w:tcPr>
            <w:tcW w:w="419" w:type="dxa"/>
            <w:tcBorders>
              <w:top w:val="nil"/>
              <w:left w:val="single" w:sz="4" w:space="0" w:color="auto"/>
              <w:bottom w:val="nil"/>
              <w:right w:val="nil"/>
            </w:tcBorders>
            <w:vAlign w:val="bottom"/>
            <w:hideMark/>
          </w:tcPr>
          <w:p w14:paraId="5473F34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F48352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02BA43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5466D8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D93CE52" w14:textId="77777777" w:rsidTr="00B01585">
        <w:trPr>
          <w:trHeight w:val="200"/>
        </w:trPr>
        <w:tc>
          <w:tcPr>
            <w:tcW w:w="899" w:type="dxa"/>
            <w:tcBorders>
              <w:top w:val="nil"/>
              <w:left w:val="nil"/>
              <w:bottom w:val="nil"/>
              <w:right w:val="nil"/>
            </w:tcBorders>
            <w:vAlign w:val="bottom"/>
            <w:hideMark/>
          </w:tcPr>
          <w:p w14:paraId="40355F3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A92C95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découpe soignée par sciage net de la tablette en béton ép.10,00cm</w:t>
            </w:r>
          </w:p>
        </w:tc>
        <w:tc>
          <w:tcPr>
            <w:tcW w:w="419" w:type="dxa"/>
            <w:tcBorders>
              <w:top w:val="nil"/>
              <w:left w:val="single" w:sz="4" w:space="0" w:color="auto"/>
              <w:bottom w:val="nil"/>
              <w:right w:val="nil"/>
            </w:tcBorders>
            <w:vAlign w:val="bottom"/>
            <w:hideMark/>
          </w:tcPr>
          <w:p w14:paraId="4C434BA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CBA03D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732DF9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5B9A24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9B30922" w14:textId="77777777" w:rsidTr="00B01585">
        <w:trPr>
          <w:trHeight w:val="200"/>
        </w:trPr>
        <w:tc>
          <w:tcPr>
            <w:tcW w:w="899" w:type="dxa"/>
            <w:tcBorders>
              <w:top w:val="nil"/>
              <w:left w:val="nil"/>
              <w:bottom w:val="nil"/>
              <w:right w:val="nil"/>
            </w:tcBorders>
            <w:vAlign w:val="bottom"/>
            <w:hideMark/>
          </w:tcPr>
          <w:p w14:paraId="7A5EE6A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5C427E2"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évacuation des gravats et mise à la décharge</w:t>
            </w:r>
          </w:p>
        </w:tc>
        <w:tc>
          <w:tcPr>
            <w:tcW w:w="419" w:type="dxa"/>
            <w:tcBorders>
              <w:top w:val="nil"/>
              <w:left w:val="single" w:sz="4" w:space="0" w:color="auto"/>
              <w:bottom w:val="nil"/>
              <w:right w:val="nil"/>
            </w:tcBorders>
            <w:vAlign w:val="bottom"/>
            <w:hideMark/>
          </w:tcPr>
          <w:p w14:paraId="713AC30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658805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C3F73A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9457C0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F4F66EB" w14:textId="77777777" w:rsidTr="00B01585">
        <w:trPr>
          <w:trHeight w:val="200"/>
        </w:trPr>
        <w:tc>
          <w:tcPr>
            <w:tcW w:w="899" w:type="dxa"/>
            <w:tcBorders>
              <w:top w:val="nil"/>
              <w:left w:val="nil"/>
              <w:bottom w:val="nil"/>
              <w:right w:val="nil"/>
            </w:tcBorders>
            <w:vAlign w:val="bottom"/>
            <w:hideMark/>
          </w:tcPr>
          <w:p w14:paraId="54721DD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noWrap/>
            <w:vAlign w:val="bottom"/>
            <w:hideMark/>
          </w:tcPr>
          <w:p w14:paraId="38F0902F" w14:textId="5DA062DD" w:rsidR="00B01585" w:rsidRPr="00B01585" w:rsidRDefault="00B01585" w:rsidP="00B01585">
            <w:pPr>
              <w:rPr>
                <w:rFonts w:ascii="Calibri" w:hAnsi="Calibri" w:cs="Calibri"/>
                <w:color w:val="000000"/>
              </w:rPr>
            </w:pPr>
          </w:p>
          <w:tbl>
            <w:tblPr>
              <w:tblW w:w="0" w:type="auto"/>
              <w:tblCellSpacing w:w="0" w:type="dxa"/>
              <w:tblCellMar>
                <w:left w:w="0" w:type="dxa"/>
                <w:right w:w="0" w:type="dxa"/>
              </w:tblCellMar>
              <w:tblLook w:val="04A0" w:firstRow="1" w:lastRow="0" w:firstColumn="1" w:lastColumn="0" w:noHBand="0" w:noVBand="1"/>
            </w:tblPr>
            <w:tblGrid>
              <w:gridCol w:w="5256"/>
            </w:tblGrid>
            <w:tr w:rsidR="00B01585" w:rsidRPr="00B01585" w14:paraId="2627B306" w14:textId="77777777">
              <w:trPr>
                <w:trHeight w:val="200"/>
                <w:tblCellSpacing w:w="0" w:type="dxa"/>
              </w:trPr>
              <w:tc>
                <w:tcPr>
                  <w:tcW w:w="5380" w:type="dxa"/>
                  <w:tcBorders>
                    <w:top w:val="nil"/>
                    <w:left w:val="nil"/>
                    <w:bottom w:val="nil"/>
                    <w:right w:val="nil"/>
                  </w:tcBorders>
                  <w:vAlign w:val="center"/>
                  <w:hideMark/>
                </w:tcPr>
                <w:p w14:paraId="7FD8404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toutes sujétions pour une mise en œuvre complète et conforme</w:t>
                  </w:r>
                </w:p>
              </w:tc>
            </w:tr>
          </w:tbl>
          <w:p w14:paraId="5C0BB9FB" w14:textId="77777777" w:rsidR="00B01585" w:rsidRPr="00B01585" w:rsidRDefault="00B01585" w:rsidP="00B01585">
            <w:pPr>
              <w:rPr>
                <w:rFonts w:ascii="Calibri" w:hAnsi="Calibri" w:cs="Calibri"/>
                <w:color w:val="000000"/>
              </w:rPr>
            </w:pPr>
          </w:p>
        </w:tc>
        <w:tc>
          <w:tcPr>
            <w:tcW w:w="419" w:type="dxa"/>
            <w:tcBorders>
              <w:top w:val="nil"/>
              <w:left w:val="single" w:sz="4" w:space="0" w:color="auto"/>
              <w:bottom w:val="nil"/>
              <w:right w:val="nil"/>
            </w:tcBorders>
            <w:vAlign w:val="bottom"/>
            <w:hideMark/>
          </w:tcPr>
          <w:p w14:paraId="48EAB2F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EE187D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D24836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CD26A9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6138CBA" w14:textId="77777777" w:rsidTr="00B01585">
        <w:trPr>
          <w:trHeight w:val="200"/>
        </w:trPr>
        <w:tc>
          <w:tcPr>
            <w:tcW w:w="899" w:type="dxa"/>
            <w:tcBorders>
              <w:top w:val="nil"/>
              <w:left w:val="nil"/>
              <w:bottom w:val="nil"/>
              <w:right w:val="nil"/>
            </w:tcBorders>
            <w:vAlign w:val="bottom"/>
            <w:hideMark/>
          </w:tcPr>
          <w:p w14:paraId="742BECD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42A8332"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 xml:space="preserve">Localisation : Ensemble </w:t>
            </w:r>
            <w:proofErr w:type="gramStart"/>
            <w:r w:rsidRPr="00B01585">
              <w:rPr>
                <w:rFonts w:ascii="Calibri" w:hAnsi="Calibri" w:cs="Calibri"/>
                <w:i/>
                <w:iCs/>
                <w:color w:val="000000"/>
                <w:sz w:val="14"/>
                <w:szCs w:val="14"/>
              </w:rPr>
              <w:t>des façade</w:t>
            </w:r>
            <w:proofErr w:type="gramEnd"/>
            <w:r w:rsidRPr="00B01585">
              <w:rPr>
                <w:rFonts w:ascii="Calibri" w:hAnsi="Calibri" w:cs="Calibri"/>
                <w:i/>
                <w:iCs/>
                <w:color w:val="000000"/>
                <w:sz w:val="14"/>
                <w:szCs w:val="14"/>
              </w:rPr>
              <w:t xml:space="preserve"> du bâtiment arrière</w:t>
            </w:r>
          </w:p>
        </w:tc>
        <w:tc>
          <w:tcPr>
            <w:tcW w:w="419" w:type="dxa"/>
            <w:tcBorders>
              <w:top w:val="nil"/>
              <w:left w:val="single" w:sz="4" w:space="0" w:color="auto"/>
              <w:bottom w:val="nil"/>
              <w:right w:val="nil"/>
            </w:tcBorders>
            <w:vAlign w:val="bottom"/>
            <w:hideMark/>
          </w:tcPr>
          <w:p w14:paraId="7DF7F5B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C9B7F6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4732BD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164E0D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6B4780C" w14:textId="77777777" w:rsidTr="00B01585">
        <w:trPr>
          <w:trHeight w:val="560"/>
        </w:trPr>
        <w:tc>
          <w:tcPr>
            <w:tcW w:w="899" w:type="dxa"/>
            <w:tcBorders>
              <w:top w:val="nil"/>
              <w:left w:val="nil"/>
              <w:bottom w:val="nil"/>
              <w:right w:val="nil"/>
            </w:tcBorders>
            <w:vAlign w:val="center"/>
            <w:hideMark/>
          </w:tcPr>
          <w:p w14:paraId="370A7A8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280ABD3F"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SOUS-TOTAL DÉMOLITION &amp; DEPOSES</w:t>
            </w:r>
          </w:p>
        </w:tc>
        <w:tc>
          <w:tcPr>
            <w:tcW w:w="419" w:type="dxa"/>
            <w:tcBorders>
              <w:top w:val="nil"/>
              <w:left w:val="single" w:sz="4" w:space="0" w:color="auto"/>
              <w:bottom w:val="nil"/>
              <w:right w:val="nil"/>
            </w:tcBorders>
            <w:vAlign w:val="bottom"/>
            <w:hideMark/>
          </w:tcPr>
          <w:p w14:paraId="3F0AE29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single" w:sz="8" w:space="0" w:color="auto"/>
            </w:tcBorders>
            <w:vAlign w:val="bottom"/>
            <w:hideMark/>
          </w:tcPr>
          <w:p w14:paraId="1FA2B5DC"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single" w:sz="8" w:space="0" w:color="auto"/>
              <w:left w:val="nil"/>
              <w:bottom w:val="single" w:sz="8" w:space="0" w:color="auto"/>
              <w:right w:val="nil"/>
            </w:tcBorders>
            <w:shd w:val="clear" w:color="000000" w:fill="E7E6E6"/>
            <w:vAlign w:val="bottom"/>
            <w:hideMark/>
          </w:tcPr>
          <w:p w14:paraId="402782F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8" w:space="0" w:color="auto"/>
              <w:left w:val="single" w:sz="8" w:space="0" w:color="auto"/>
              <w:bottom w:val="single" w:sz="8" w:space="0" w:color="auto"/>
              <w:right w:val="single" w:sz="8" w:space="0" w:color="auto"/>
            </w:tcBorders>
            <w:shd w:val="clear" w:color="000000" w:fill="E7E6E6"/>
            <w:vAlign w:val="bottom"/>
            <w:hideMark/>
          </w:tcPr>
          <w:p w14:paraId="46D78FC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41588DC8" w14:textId="77777777" w:rsidTr="00B01585">
        <w:trPr>
          <w:trHeight w:val="200"/>
        </w:trPr>
        <w:tc>
          <w:tcPr>
            <w:tcW w:w="899" w:type="dxa"/>
            <w:tcBorders>
              <w:top w:val="nil"/>
              <w:left w:val="nil"/>
              <w:bottom w:val="nil"/>
              <w:right w:val="nil"/>
            </w:tcBorders>
            <w:vAlign w:val="bottom"/>
            <w:hideMark/>
          </w:tcPr>
          <w:p w14:paraId="646E56A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77FE1209"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bottom"/>
            <w:hideMark/>
          </w:tcPr>
          <w:p w14:paraId="6906E24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8236CC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210BD8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7429B9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BA062C4" w14:textId="77777777" w:rsidTr="00B01585">
        <w:trPr>
          <w:trHeight w:val="280"/>
        </w:trPr>
        <w:tc>
          <w:tcPr>
            <w:tcW w:w="899" w:type="dxa"/>
            <w:tcBorders>
              <w:top w:val="nil"/>
              <w:left w:val="nil"/>
              <w:bottom w:val="nil"/>
              <w:right w:val="nil"/>
            </w:tcBorders>
            <w:shd w:val="clear" w:color="000000" w:fill="F2F2F2"/>
            <w:vAlign w:val="center"/>
            <w:hideMark/>
          </w:tcPr>
          <w:p w14:paraId="7D4410E3"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1.3</w:t>
            </w:r>
          </w:p>
        </w:tc>
        <w:tc>
          <w:tcPr>
            <w:tcW w:w="5396" w:type="dxa"/>
            <w:tcBorders>
              <w:top w:val="nil"/>
              <w:left w:val="nil"/>
              <w:bottom w:val="nil"/>
              <w:right w:val="nil"/>
            </w:tcBorders>
            <w:shd w:val="clear" w:color="000000" w:fill="F2F2F2"/>
            <w:vAlign w:val="center"/>
            <w:hideMark/>
          </w:tcPr>
          <w:p w14:paraId="3748CF7F"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GROS ŒUVRE</w:t>
            </w:r>
          </w:p>
        </w:tc>
        <w:tc>
          <w:tcPr>
            <w:tcW w:w="419" w:type="dxa"/>
            <w:tcBorders>
              <w:top w:val="nil"/>
              <w:left w:val="single" w:sz="4" w:space="0" w:color="auto"/>
              <w:bottom w:val="nil"/>
              <w:right w:val="nil"/>
            </w:tcBorders>
            <w:shd w:val="clear" w:color="000000" w:fill="F2F2F2"/>
            <w:vAlign w:val="bottom"/>
            <w:hideMark/>
          </w:tcPr>
          <w:p w14:paraId="7F4D1EB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shd w:val="clear" w:color="000000" w:fill="F2F2F2"/>
            <w:vAlign w:val="bottom"/>
            <w:hideMark/>
          </w:tcPr>
          <w:p w14:paraId="4CA03BA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nil"/>
            </w:tcBorders>
            <w:shd w:val="clear" w:color="000000" w:fill="F2F2F2"/>
            <w:vAlign w:val="bottom"/>
            <w:hideMark/>
          </w:tcPr>
          <w:p w14:paraId="3A1E5CF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2F2F2"/>
            <w:vAlign w:val="bottom"/>
            <w:hideMark/>
          </w:tcPr>
          <w:p w14:paraId="39E0AED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73594BB" w14:textId="77777777" w:rsidTr="00B01585">
        <w:trPr>
          <w:trHeight w:val="560"/>
        </w:trPr>
        <w:tc>
          <w:tcPr>
            <w:tcW w:w="899" w:type="dxa"/>
            <w:tcBorders>
              <w:top w:val="nil"/>
              <w:left w:val="nil"/>
              <w:bottom w:val="nil"/>
              <w:right w:val="nil"/>
            </w:tcBorders>
            <w:vAlign w:val="bottom"/>
            <w:hideMark/>
          </w:tcPr>
          <w:p w14:paraId="52F9F24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1.3.1</w:t>
            </w:r>
          </w:p>
        </w:tc>
        <w:tc>
          <w:tcPr>
            <w:tcW w:w="5396" w:type="dxa"/>
            <w:tcBorders>
              <w:top w:val="nil"/>
              <w:left w:val="nil"/>
              <w:bottom w:val="nil"/>
              <w:right w:val="nil"/>
            </w:tcBorders>
            <w:vAlign w:val="bottom"/>
            <w:hideMark/>
          </w:tcPr>
          <w:p w14:paraId="59D0C8BD"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Modification de l'entrée</w:t>
            </w:r>
          </w:p>
        </w:tc>
        <w:tc>
          <w:tcPr>
            <w:tcW w:w="419" w:type="dxa"/>
            <w:tcBorders>
              <w:top w:val="nil"/>
              <w:left w:val="single" w:sz="4" w:space="0" w:color="auto"/>
              <w:bottom w:val="nil"/>
              <w:right w:val="nil"/>
            </w:tcBorders>
            <w:vAlign w:val="bottom"/>
            <w:hideMark/>
          </w:tcPr>
          <w:p w14:paraId="39B1DBEB" w14:textId="77777777" w:rsidR="00B01585" w:rsidRPr="00B01585" w:rsidRDefault="00B01585" w:rsidP="00B01585">
            <w:pPr>
              <w:jc w:val="center"/>
              <w:rPr>
                <w:rFonts w:ascii="Calibri" w:hAnsi="Calibri" w:cs="Calibri"/>
                <w:color w:val="000000"/>
                <w:sz w:val="16"/>
                <w:szCs w:val="16"/>
              </w:rPr>
            </w:pPr>
            <w:proofErr w:type="spellStart"/>
            <w:r w:rsidRPr="00B01585">
              <w:rPr>
                <w:rFonts w:ascii="Calibri" w:hAnsi="Calibri" w:cs="Calibri"/>
                <w:color w:val="000000"/>
                <w:sz w:val="16"/>
                <w:szCs w:val="16"/>
              </w:rPr>
              <w:t>Ens</w:t>
            </w:r>
            <w:proofErr w:type="spellEnd"/>
          </w:p>
        </w:tc>
        <w:tc>
          <w:tcPr>
            <w:tcW w:w="678" w:type="dxa"/>
            <w:tcBorders>
              <w:top w:val="nil"/>
              <w:left w:val="nil"/>
              <w:bottom w:val="nil"/>
              <w:right w:val="nil"/>
            </w:tcBorders>
            <w:vAlign w:val="bottom"/>
            <w:hideMark/>
          </w:tcPr>
          <w:p w14:paraId="774E975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w:t>
            </w:r>
          </w:p>
        </w:tc>
        <w:tc>
          <w:tcPr>
            <w:tcW w:w="1234" w:type="dxa"/>
            <w:tcBorders>
              <w:top w:val="single" w:sz="4" w:space="0" w:color="auto"/>
              <w:left w:val="single" w:sz="4" w:space="0" w:color="auto"/>
              <w:bottom w:val="single" w:sz="4" w:space="0" w:color="auto"/>
              <w:right w:val="single" w:sz="4" w:space="0" w:color="auto"/>
            </w:tcBorders>
            <w:vAlign w:val="bottom"/>
            <w:hideMark/>
          </w:tcPr>
          <w:p w14:paraId="1D11D88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vAlign w:val="bottom"/>
            <w:hideMark/>
          </w:tcPr>
          <w:p w14:paraId="50AD662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165B3C43" w14:textId="77777777" w:rsidTr="00B01585">
        <w:trPr>
          <w:trHeight w:val="200"/>
        </w:trPr>
        <w:tc>
          <w:tcPr>
            <w:tcW w:w="899" w:type="dxa"/>
            <w:tcBorders>
              <w:top w:val="nil"/>
              <w:left w:val="nil"/>
              <w:bottom w:val="nil"/>
              <w:right w:val="nil"/>
            </w:tcBorders>
            <w:vAlign w:val="bottom"/>
            <w:hideMark/>
          </w:tcPr>
          <w:p w14:paraId="4D978F3E"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4A5F1809"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Remplacement des façades en briques de verre + acrotère</w:t>
            </w:r>
          </w:p>
        </w:tc>
        <w:tc>
          <w:tcPr>
            <w:tcW w:w="419" w:type="dxa"/>
            <w:tcBorders>
              <w:top w:val="nil"/>
              <w:left w:val="single" w:sz="4" w:space="0" w:color="auto"/>
              <w:bottom w:val="nil"/>
              <w:right w:val="nil"/>
            </w:tcBorders>
            <w:vAlign w:val="bottom"/>
            <w:hideMark/>
          </w:tcPr>
          <w:p w14:paraId="3D29FB4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E9A46E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4F9F2A3E"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28245EF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F299B3C" w14:textId="77777777" w:rsidTr="00B01585">
        <w:trPr>
          <w:trHeight w:val="200"/>
        </w:trPr>
        <w:tc>
          <w:tcPr>
            <w:tcW w:w="899" w:type="dxa"/>
            <w:tcBorders>
              <w:top w:val="nil"/>
              <w:left w:val="nil"/>
              <w:bottom w:val="nil"/>
              <w:right w:val="nil"/>
            </w:tcBorders>
            <w:vAlign w:val="bottom"/>
            <w:hideMark/>
          </w:tcPr>
          <w:p w14:paraId="4523A1B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02FFDF5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Selon étude Structure Pos. 1.1.1</w:t>
            </w:r>
          </w:p>
        </w:tc>
        <w:tc>
          <w:tcPr>
            <w:tcW w:w="419" w:type="dxa"/>
            <w:tcBorders>
              <w:top w:val="nil"/>
              <w:left w:val="single" w:sz="4" w:space="0" w:color="auto"/>
              <w:bottom w:val="nil"/>
              <w:right w:val="nil"/>
            </w:tcBorders>
            <w:vAlign w:val="bottom"/>
            <w:hideMark/>
          </w:tcPr>
          <w:p w14:paraId="2D28021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2E5255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5BD75F0A"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065DF0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CD459DA" w14:textId="77777777" w:rsidTr="00B01585">
        <w:trPr>
          <w:trHeight w:val="200"/>
        </w:trPr>
        <w:tc>
          <w:tcPr>
            <w:tcW w:w="899" w:type="dxa"/>
            <w:tcBorders>
              <w:top w:val="nil"/>
              <w:left w:val="nil"/>
              <w:bottom w:val="nil"/>
              <w:right w:val="nil"/>
            </w:tcBorders>
            <w:vAlign w:val="bottom"/>
            <w:hideMark/>
          </w:tcPr>
          <w:p w14:paraId="4A350D2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046B8D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642E970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A64CFE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889452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052FFB9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8A2F518" w14:textId="77777777" w:rsidTr="00B01585">
        <w:trPr>
          <w:trHeight w:val="200"/>
        </w:trPr>
        <w:tc>
          <w:tcPr>
            <w:tcW w:w="899" w:type="dxa"/>
            <w:tcBorders>
              <w:top w:val="nil"/>
              <w:left w:val="nil"/>
              <w:bottom w:val="nil"/>
              <w:right w:val="nil"/>
            </w:tcBorders>
            <w:vAlign w:val="bottom"/>
            <w:hideMark/>
          </w:tcPr>
          <w:p w14:paraId="1987D34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AC1A896"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Mise en </w:t>
            </w:r>
            <w:proofErr w:type="spellStart"/>
            <w:r w:rsidRPr="00B01585">
              <w:rPr>
                <w:rFonts w:ascii="Calibri" w:hAnsi="Calibri" w:cs="Calibri"/>
                <w:color w:val="000000"/>
                <w:sz w:val="14"/>
                <w:szCs w:val="14"/>
              </w:rPr>
              <w:t>oeuvre</w:t>
            </w:r>
            <w:proofErr w:type="spellEnd"/>
            <w:r w:rsidRPr="00B01585">
              <w:rPr>
                <w:rFonts w:ascii="Calibri" w:hAnsi="Calibri" w:cs="Calibri"/>
                <w:color w:val="000000"/>
                <w:sz w:val="14"/>
                <w:szCs w:val="14"/>
              </w:rPr>
              <w:t xml:space="preserve"> d'une maçonnerie, ép. 20cm </w:t>
            </w:r>
            <w:proofErr w:type="gramStart"/>
            <w:r w:rsidRPr="00B01585">
              <w:rPr>
                <w:rFonts w:ascii="Calibri" w:hAnsi="Calibri" w:cs="Calibri"/>
                <w:color w:val="000000"/>
                <w:sz w:val="14"/>
                <w:szCs w:val="14"/>
              </w:rPr>
              <w:t>comprenant:</w:t>
            </w:r>
            <w:proofErr w:type="gramEnd"/>
          </w:p>
        </w:tc>
        <w:tc>
          <w:tcPr>
            <w:tcW w:w="419" w:type="dxa"/>
            <w:tcBorders>
              <w:top w:val="nil"/>
              <w:left w:val="single" w:sz="4" w:space="0" w:color="auto"/>
              <w:bottom w:val="nil"/>
              <w:right w:val="nil"/>
            </w:tcBorders>
            <w:vAlign w:val="bottom"/>
            <w:hideMark/>
          </w:tcPr>
          <w:p w14:paraId="426D28C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0C2538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A0B37D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B69E5D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AAAD65A" w14:textId="77777777" w:rsidTr="00B01585">
        <w:trPr>
          <w:trHeight w:val="200"/>
        </w:trPr>
        <w:tc>
          <w:tcPr>
            <w:tcW w:w="899" w:type="dxa"/>
            <w:tcBorders>
              <w:top w:val="nil"/>
              <w:left w:val="nil"/>
              <w:bottom w:val="nil"/>
              <w:right w:val="nil"/>
            </w:tcBorders>
            <w:vAlign w:val="bottom"/>
            <w:hideMark/>
          </w:tcPr>
          <w:p w14:paraId="5EA175F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337027B"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humidification</w:t>
            </w:r>
            <w:proofErr w:type="gramEnd"/>
            <w:r w:rsidRPr="00B01585">
              <w:rPr>
                <w:rFonts w:ascii="Calibri" w:hAnsi="Calibri" w:cs="Calibri"/>
                <w:color w:val="000000"/>
                <w:sz w:val="14"/>
                <w:szCs w:val="14"/>
              </w:rPr>
              <w:t xml:space="preserve"> préalable des éléments  </w:t>
            </w:r>
          </w:p>
        </w:tc>
        <w:tc>
          <w:tcPr>
            <w:tcW w:w="419" w:type="dxa"/>
            <w:tcBorders>
              <w:top w:val="nil"/>
              <w:left w:val="single" w:sz="4" w:space="0" w:color="auto"/>
              <w:bottom w:val="nil"/>
              <w:right w:val="nil"/>
            </w:tcBorders>
            <w:vAlign w:val="bottom"/>
            <w:hideMark/>
          </w:tcPr>
          <w:p w14:paraId="206717A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E033BF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D1FFB1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EF1BB4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43D721A" w14:textId="77777777" w:rsidTr="00B01585">
        <w:trPr>
          <w:trHeight w:val="200"/>
        </w:trPr>
        <w:tc>
          <w:tcPr>
            <w:tcW w:w="899" w:type="dxa"/>
            <w:tcBorders>
              <w:top w:val="nil"/>
              <w:left w:val="nil"/>
              <w:bottom w:val="nil"/>
              <w:right w:val="nil"/>
            </w:tcBorders>
            <w:vAlign w:val="bottom"/>
            <w:hideMark/>
          </w:tcPr>
          <w:p w14:paraId="06EE3E0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CCF15DE"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appareillages</w:t>
            </w:r>
            <w:proofErr w:type="gramEnd"/>
            <w:r w:rsidRPr="00B01585">
              <w:rPr>
                <w:rFonts w:ascii="Calibri" w:hAnsi="Calibri" w:cs="Calibri"/>
                <w:color w:val="000000"/>
                <w:sz w:val="14"/>
                <w:szCs w:val="14"/>
              </w:rPr>
              <w:t xml:space="preserve"> à joints décalés suivant les Règles de l'Art</w:t>
            </w:r>
          </w:p>
        </w:tc>
        <w:tc>
          <w:tcPr>
            <w:tcW w:w="419" w:type="dxa"/>
            <w:tcBorders>
              <w:top w:val="nil"/>
              <w:left w:val="single" w:sz="4" w:space="0" w:color="auto"/>
              <w:bottom w:val="nil"/>
              <w:right w:val="nil"/>
            </w:tcBorders>
            <w:vAlign w:val="bottom"/>
            <w:hideMark/>
          </w:tcPr>
          <w:p w14:paraId="2F86D8B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335A47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BF4942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0E5356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4C94357" w14:textId="77777777" w:rsidTr="00B01585">
        <w:trPr>
          <w:trHeight w:val="200"/>
        </w:trPr>
        <w:tc>
          <w:tcPr>
            <w:tcW w:w="899" w:type="dxa"/>
            <w:tcBorders>
              <w:top w:val="nil"/>
              <w:left w:val="nil"/>
              <w:bottom w:val="nil"/>
              <w:right w:val="nil"/>
            </w:tcBorders>
            <w:vAlign w:val="bottom"/>
            <w:hideMark/>
          </w:tcPr>
          <w:p w14:paraId="044F1B3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9D33F81"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hourdage</w:t>
            </w:r>
            <w:proofErr w:type="gramEnd"/>
            <w:r w:rsidRPr="00B01585">
              <w:rPr>
                <w:rFonts w:ascii="Calibri" w:hAnsi="Calibri" w:cs="Calibri"/>
                <w:color w:val="000000"/>
                <w:sz w:val="14"/>
                <w:szCs w:val="14"/>
              </w:rPr>
              <w:t xml:space="preserve"> au mortier (ou mortier de ciment suivant contraintes)</w:t>
            </w:r>
          </w:p>
        </w:tc>
        <w:tc>
          <w:tcPr>
            <w:tcW w:w="419" w:type="dxa"/>
            <w:tcBorders>
              <w:top w:val="nil"/>
              <w:left w:val="single" w:sz="4" w:space="0" w:color="auto"/>
              <w:bottom w:val="nil"/>
              <w:right w:val="nil"/>
            </w:tcBorders>
            <w:vAlign w:val="bottom"/>
            <w:hideMark/>
          </w:tcPr>
          <w:p w14:paraId="683818B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B1A2BE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61338E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A7BA72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6944415" w14:textId="77777777" w:rsidTr="00B01585">
        <w:trPr>
          <w:trHeight w:val="200"/>
        </w:trPr>
        <w:tc>
          <w:tcPr>
            <w:tcW w:w="899" w:type="dxa"/>
            <w:tcBorders>
              <w:top w:val="nil"/>
              <w:left w:val="nil"/>
              <w:bottom w:val="nil"/>
              <w:right w:val="nil"/>
            </w:tcBorders>
            <w:vAlign w:val="bottom"/>
            <w:hideMark/>
          </w:tcPr>
          <w:p w14:paraId="582919D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BD19158"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garantissant</w:t>
            </w:r>
            <w:proofErr w:type="gramEnd"/>
            <w:r w:rsidRPr="00B01585">
              <w:rPr>
                <w:rFonts w:ascii="Calibri" w:hAnsi="Calibri" w:cs="Calibri"/>
                <w:color w:val="000000"/>
                <w:sz w:val="14"/>
                <w:szCs w:val="14"/>
              </w:rPr>
              <w:t xml:space="preserve"> les performances de résistance au feu, phonique, d'étanchéité à l'air</w:t>
            </w:r>
          </w:p>
        </w:tc>
        <w:tc>
          <w:tcPr>
            <w:tcW w:w="419" w:type="dxa"/>
            <w:tcBorders>
              <w:top w:val="nil"/>
              <w:left w:val="single" w:sz="4" w:space="0" w:color="auto"/>
              <w:bottom w:val="nil"/>
              <w:right w:val="nil"/>
            </w:tcBorders>
            <w:vAlign w:val="bottom"/>
            <w:hideMark/>
          </w:tcPr>
          <w:p w14:paraId="71C1ABF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DEE27A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2472EE5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82DF81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5E929BD" w14:textId="77777777" w:rsidTr="00B01585">
        <w:trPr>
          <w:trHeight w:val="200"/>
        </w:trPr>
        <w:tc>
          <w:tcPr>
            <w:tcW w:w="899" w:type="dxa"/>
            <w:tcBorders>
              <w:top w:val="nil"/>
              <w:left w:val="nil"/>
              <w:bottom w:val="nil"/>
              <w:right w:val="nil"/>
            </w:tcBorders>
            <w:vAlign w:val="bottom"/>
            <w:hideMark/>
          </w:tcPr>
          <w:p w14:paraId="4104A16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9B1136E"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liaisonnement</w:t>
            </w:r>
            <w:proofErr w:type="gramEnd"/>
            <w:r w:rsidRPr="00B01585">
              <w:rPr>
                <w:rFonts w:ascii="Calibri" w:hAnsi="Calibri" w:cs="Calibri"/>
                <w:color w:val="000000"/>
                <w:sz w:val="14"/>
                <w:szCs w:val="14"/>
              </w:rPr>
              <w:t xml:space="preserve"> des murs entre eux par harpage</w:t>
            </w:r>
          </w:p>
        </w:tc>
        <w:tc>
          <w:tcPr>
            <w:tcW w:w="419" w:type="dxa"/>
            <w:tcBorders>
              <w:top w:val="nil"/>
              <w:left w:val="single" w:sz="4" w:space="0" w:color="auto"/>
              <w:bottom w:val="nil"/>
              <w:right w:val="nil"/>
            </w:tcBorders>
            <w:vAlign w:val="bottom"/>
            <w:hideMark/>
          </w:tcPr>
          <w:p w14:paraId="49435E7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88AFC1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6F55BB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DCD3EA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511C34E" w14:textId="77777777" w:rsidTr="00B01585">
        <w:trPr>
          <w:trHeight w:val="200"/>
        </w:trPr>
        <w:tc>
          <w:tcPr>
            <w:tcW w:w="899" w:type="dxa"/>
            <w:tcBorders>
              <w:top w:val="nil"/>
              <w:left w:val="nil"/>
              <w:bottom w:val="nil"/>
              <w:right w:val="nil"/>
            </w:tcBorders>
            <w:vAlign w:val="bottom"/>
            <w:hideMark/>
          </w:tcPr>
          <w:p w14:paraId="6CF323C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6B08D9E"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liaisons</w:t>
            </w:r>
            <w:proofErr w:type="gramEnd"/>
            <w:r w:rsidRPr="00B01585">
              <w:rPr>
                <w:rFonts w:ascii="Calibri" w:hAnsi="Calibri" w:cs="Calibri"/>
                <w:color w:val="000000"/>
                <w:sz w:val="14"/>
                <w:szCs w:val="14"/>
              </w:rPr>
              <w:t xml:space="preserve"> verticales avec les ouvrages en béton par feuillards fixés sur ceux-ci,</w:t>
            </w:r>
          </w:p>
        </w:tc>
        <w:tc>
          <w:tcPr>
            <w:tcW w:w="419" w:type="dxa"/>
            <w:tcBorders>
              <w:top w:val="nil"/>
              <w:left w:val="single" w:sz="4" w:space="0" w:color="auto"/>
              <w:bottom w:val="nil"/>
              <w:right w:val="nil"/>
            </w:tcBorders>
            <w:vAlign w:val="bottom"/>
            <w:hideMark/>
          </w:tcPr>
          <w:p w14:paraId="7E35B7B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DD5049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201D5E3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1B4EDC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49C82CD" w14:textId="77777777" w:rsidTr="00B01585">
        <w:trPr>
          <w:trHeight w:val="200"/>
        </w:trPr>
        <w:tc>
          <w:tcPr>
            <w:tcW w:w="899" w:type="dxa"/>
            <w:tcBorders>
              <w:top w:val="nil"/>
              <w:left w:val="nil"/>
              <w:bottom w:val="nil"/>
              <w:right w:val="nil"/>
            </w:tcBorders>
            <w:vAlign w:val="bottom"/>
            <w:hideMark/>
          </w:tcPr>
          <w:p w14:paraId="057E580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B041CCC"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scellés</w:t>
            </w:r>
            <w:proofErr w:type="gramEnd"/>
            <w:r w:rsidRPr="00B01585">
              <w:rPr>
                <w:rFonts w:ascii="Calibri" w:hAnsi="Calibri" w:cs="Calibri"/>
                <w:color w:val="000000"/>
                <w:sz w:val="14"/>
                <w:szCs w:val="14"/>
              </w:rPr>
              <w:t xml:space="preserve"> dans le mortier de pose tous les 2 joint,</w:t>
            </w:r>
          </w:p>
        </w:tc>
        <w:tc>
          <w:tcPr>
            <w:tcW w:w="419" w:type="dxa"/>
            <w:tcBorders>
              <w:top w:val="nil"/>
              <w:left w:val="single" w:sz="4" w:space="0" w:color="auto"/>
              <w:bottom w:val="nil"/>
              <w:right w:val="nil"/>
            </w:tcBorders>
            <w:vAlign w:val="bottom"/>
            <w:hideMark/>
          </w:tcPr>
          <w:p w14:paraId="47D19B8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F4910B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1141C6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B93151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80EE1B4" w14:textId="77777777" w:rsidTr="00B01585">
        <w:trPr>
          <w:trHeight w:val="200"/>
        </w:trPr>
        <w:tc>
          <w:tcPr>
            <w:tcW w:w="899" w:type="dxa"/>
            <w:tcBorders>
              <w:top w:val="nil"/>
              <w:left w:val="nil"/>
              <w:bottom w:val="nil"/>
              <w:right w:val="nil"/>
            </w:tcBorders>
            <w:vAlign w:val="bottom"/>
            <w:hideMark/>
          </w:tcPr>
          <w:p w14:paraId="5352A07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3E35664"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calfeutrement</w:t>
            </w:r>
            <w:proofErr w:type="gramEnd"/>
            <w:r w:rsidRPr="00B01585">
              <w:rPr>
                <w:rFonts w:ascii="Calibri" w:hAnsi="Calibri" w:cs="Calibri"/>
                <w:color w:val="000000"/>
                <w:sz w:val="14"/>
                <w:szCs w:val="14"/>
              </w:rPr>
              <w:t xml:space="preserve"> du joint vertical aux 2 faces.</w:t>
            </w:r>
          </w:p>
        </w:tc>
        <w:tc>
          <w:tcPr>
            <w:tcW w:w="419" w:type="dxa"/>
            <w:tcBorders>
              <w:top w:val="nil"/>
              <w:left w:val="single" w:sz="4" w:space="0" w:color="auto"/>
              <w:bottom w:val="nil"/>
              <w:right w:val="nil"/>
            </w:tcBorders>
            <w:vAlign w:val="bottom"/>
            <w:hideMark/>
          </w:tcPr>
          <w:p w14:paraId="63760DA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2F6728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395252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0BBEF6C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A61DBF6" w14:textId="77777777" w:rsidTr="00B01585">
        <w:trPr>
          <w:trHeight w:val="200"/>
        </w:trPr>
        <w:tc>
          <w:tcPr>
            <w:tcW w:w="899" w:type="dxa"/>
            <w:tcBorders>
              <w:top w:val="nil"/>
              <w:left w:val="nil"/>
              <w:bottom w:val="nil"/>
              <w:right w:val="nil"/>
            </w:tcBorders>
            <w:vAlign w:val="bottom"/>
            <w:hideMark/>
          </w:tcPr>
          <w:p w14:paraId="2DF577F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D07A302"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réservations</w:t>
            </w:r>
            <w:proofErr w:type="gramEnd"/>
            <w:r w:rsidRPr="00B01585">
              <w:rPr>
                <w:rFonts w:ascii="Calibri" w:hAnsi="Calibri" w:cs="Calibri"/>
                <w:color w:val="000000"/>
                <w:sz w:val="14"/>
                <w:szCs w:val="14"/>
              </w:rPr>
              <w:t xml:space="preserve"> et incorporations diverses</w:t>
            </w:r>
          </w:p>
        </w:tc>
        <w:tc>
          <w:tcPr>
            <w:tcW w:w="419" w:type="dxa"/>
            <w:tcBorders>
              <w:top w:val="nil"/>
              <w:left w:val="single" w:sz="4" w:space="0" w:color="auto"/>
              <w:bottom w:val="nil"/>
              <w:right w:val="nil"/>
            </w:tcBorders>
            <w:vAlign w:val="bottom"/>
            <w:hideMark/>
          </w:tcPr>
          <w:p w14:paraId="6905559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CB2A30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C26385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14B21F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85B13B7" w14:textId="77777777" w:rsidTr="00B01585">
        <w:trPr>
          <w:trHeight w:val="200"/>
        </w:trPr>
        <w:tc>
          <w:tcPr>
            <w:tcW w:w="899" w:type="dxa"/>
            <w:tcBorders>
              <w:top w:val="nil"/>
              <w:left w:val="nil"/>
              <w:bottom w:val="nil"/>
              <w:right w:val="nil"/>
            </w:tcBorders>
            <w:vAlign w:val="bottom"/>
            <w:hideMark/>
          </w:tcPr>
          <w:p w14:paraId="77405C2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B1C6B08"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joints</w:t>
            </w:r>
            <w:proofErr w:type="gramEnd"/>
            <w:r w:rsidRPr="00B01585">
              <w:rPr>
                <w:rFonts w:ascii="Calibri" w:hAnsi="Calibri" w:cs="Calibri"/>
                <w:color w:val="000000"/>
                <w:sz w:val="14"/>
                <w:szCs w:val="14"/>
              </w:rPr>
              <w:t xml:space="preserve"> secs de fractionnement</w:t>
            </w:r>
          </w:p>
        </w:tc>
        <w:tc>
          <w:tcPr>
            <w:tcW w:w="419" w:type="dxa"/>
            <w:tcBorders>
              <w:top w:val="nil"/>
              <w:left w:val="single" w:sz="4" w:space="0" w:color="auto"/>
              <w:bottom w:val="nil"/>
              <w:right w:val="nil"/>
            </w:tcBorders>
            <w:vAlign w:val="bottom"/>
            <w:hideMark/>
          </w:tcPr>
          <w:p w14:paraId="0C42FF8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151ADF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58CBBD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30F2DC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5DC711C" w14:textId="77777777" w:rsidTr="00B01585">
        <w:trPr>
          <w:trHeight w:val="200"/>
        </w:trPr>
        <w:tc>
          <w:tcPr>
            <w:tcW w:w="899" w:type="dxa"/>
            <w:tcBorders>
              <w:top w:val="nil"/>
              <w:left w:val="nil"/>
              <w:bottom w:val="nil"/>
              <w:right w:val="nil"/>
            </w:tcBorders>
            <w:hideMark/>
          </w:tcPr>
          <w:p w14:paraId="49101BC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A06D2BA"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éléments</w:t>
            </w:r>
            <w:proofErr w:type="gramEnd"/>
            <w:r w:rsidRPr="00B01585">
              <w:rPr>
                <w:rFonts w:ascii="Calibri" w:hAnsi="Calibri" w:cs="Calibri"/>
                <w:color w:val="000000"/>
                <w:sz w:val="14"/>
                <w:szCs w:val="14"/>
              </w:rPr>
              <w:t xml:space="preserve"> spéciaux pour réalisation des points singuliers tels </w:t>
            </w:r>
            <w:proofErr w:type="gramStart"/>
            <w:r w:rsidRPr="00B01585">
              <w:rPr>
                <w:rFonts w:ascii="Calibri" w:hAnsi="Calibri" w:cs="Calibri"/>
                <w:color w:val="000000"/>
                <w:sz w:val="14"/>
                <w:szCs w:val="14"/>
              </w:rPr>
              <w:t>que:</w:t>
            </w:r>
            <w:proofErr w:type="gramEnd"/>
          </w:p>
        </w:tc>
        <w:tc>
          <w:tcPr>
            <w:tcW w:w="419" w:type="dxa"/>
            <w:tcBorders>
              <w:top w:val="nil"/>
              <w:left w:val="single" w:sz="4" w:space="0" w:color="auto"/>
              <w:bottom w:val="nil"/>
              <w:right w:val="nil"/>
            </w:tcBorders>
            <w:hideMark/>
          </w:tcPr>
          <w:p w14:paraId="42CEE1D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5BADEC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3D00704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54E0F9D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5B43E64" w14:textId="77777777" w:rsidTr="00B01585">
        <w:trPr>
          <w:trHeight w:val="200"/>
        </w:trPr>
        <w:tc>
          <w:tcPr>
            <w:tcW w:w="899" w:type="dxa"/>
            <w:tcBorders>
              <w:top w:val="nil"/>
              <w:left w:val="nil"/>
              <w:bottom w:val="nil"/>
              <w:right w:val="nil"/>
            </w:tcBorders>
            <w:hideMark/>
          </w:tcPr>
          <w:p w14:paraId="04EC232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20C684D"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feuillures</w:t>
            </w:r>
            <w:proofErr w:type="gramEnd"/>
            <w:r w:rsidRPr="00B01585">
              <w:rPr>
                <w:rFonts w:ascii="Calibri" w:hAnsi="Calibri" w:cs="Calibri"/>
                <w:color w:val="000000"/>
                <w:sz w:val="14"/>
                <w:szCs w:val="14"/>
              </w:rPr>
              <w:t xml:space="preserve">, joints de dilatation, chaînages verticaux remplis de béton, </w:t>
            </w:r>
            <w:proofErr w:type="gramStart"/>
            <w:r w:rsidRPr="00B01585">
              <w:rPr>
                <w:rFonts w:ascii="Calibri" w:hAnsi="Calibri" w:cs="Calibri"/>
                <w:color w:val="000000"/>
                <w:sz w:val="14"/>
                <w:szCs w:val="14"/>
              </w:rPr>
              <w:t>etc...</w:t>
            </w:r>
            <w:proofErr w:type="gramEnd"/>
          </w:p>
        </w:tc>
        <w:tc>
          <w:tcPr>
            <w:tcW w:w="419" w:type="dxa"/>
            <w:tcBorders>
              <w:top w:val="nil"/>
              <w:left w:val="single" w:sz="4" w:space="0" w:color="auto"/>
              <w:bottom w:val="nil"/>
              <w:right w:val="nil"/>
            </w:tcBorders>
            <w:hideMark/>
          </w:tcPr>
          <w:p w14:paraId="610A3E7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610B5C0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0BD681F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3F44992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E98F06A" w14:textId="77777777" w:rsidTr="00B01585">
        <w:trPr>
          <w:trHeight w:val="200"/>
        </w:trPr>
        <w:tc>
          <w:tcPr>
            <w:tcW w:w="899" w:type="dxa"/>
            <w:tcBorders>
              <w:top w:val="nil"/>
              <w:left w:val="nil"/>
              <w:bottom w:val="nil"/>
              <w:right w:val="nil"/>
            </w:tcBorders>
            <w:vAlign w:val="bottom"/>
            <w:hideMark/>
          </w:tcPr>
          <w:p w14:paraId="2ECA584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3A93605"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désolidarisation</w:t>
            </w:r>
            <w:proofErr w:type="gramEnd"/>
            <w:r w:rsidRPr="00B01585">
              <w:rPr>
                <w:rFonts w:ascii="Calibri" w:hAnsi="Calibri" w:cs="Calibri"/>
                <w:color w:val="000000"/>
                <w:sz w:val="14"/>
                <w:szCs w:val="14"/>
              </w:rPr>
              <w:t xml:space="preserve"> en tête pour section non porteuse</w:t>
            </w:r>
          </w:p>
        </w:tc>
        <w:tc>
          <w:tcPr>
            <w:tcW w:w="419" w:type="dxa"/>
            <w:tcBorders>
              <w:top w:val="nil"/>
              <w:left w:val="single" w:sz="4" w:space="0" w:color="auto"/>
              <w:bottom w:val="nil"/>
              <w:right w:val="nil"/>
            </w:tcBorders>
            <w:vAlign w:val="bottom"/>
            <w:hideMark/>
          </w:tcPr>
          <w:p w14:paraId="2D8A275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81355E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8D31B9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5D745A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13E178B" w14:textId="77777777" w:rsidTr="00B01585">
        <w:trPr>
          <w:trHeight w:val="200"/>
        </w:trPr>
        <w:tc>
          <w:tcPr>
            <w:tcW w:w="899" w:type="dxa"/>
            <w:tcBorders>
              <w:top w:val="nil"/>
              <w:left w:val="nil"/>
              <w:bottom w:val="nil"/>
              <w:right w:val="nil"/>
            </w:tcBorders>
            <w:vAlign w:val="bottom"/>
            <w:hideMark/>
          </w:tcPr>
          <w:p w14:paraId="5C4BE1EE"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62755FA"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barrière</w:t>
            </w:r>
            <w:proofErr w:type="gramEnd"/>
            <w:r w:rsidRPr="00B01585">
              <w:rPr>
                <w:rFonts w:ascii="Calibri" w:hAnsi="Calibri" w:cs="Calibri"/>
                <w:color w:val="000000"/>
                <w:sz w:val="14"/>
                <w:szCs w:val="14"/>
              </w:rPr>
              <w:t xml:space="preserve"> </w:t>
            </w:r>
            <w:proofErr w:type="spellStart"/>
            <w:r w:rsidRPr="00B01585">
              <w:rPr>
                <w:rFonts w:ascii="Calibri" w:hAnsi="Calibri" w:cs="Calibri"/>
                <w:color w:val="000000"/>
                <w:sz w:val="14"/>
                <w:szCs w:val="14"/>
              </w:rPr>
              <w:t>anticapillarité</w:t>
            </w:r>
            <w:proofErr w:type="spellEnd"/>
            <w:r w:rsidRPr="00B01585">
              <w:rPr>
                <w:rFonts w:ascii="Calibri" w:hAnsi="Calibri" w:cs="Calibri"/>
                <w:color w:val="000000"/>
                <w:sz w:val="14"/>
                <w:szCs w:val="14"/>
              </w:rPr>
              <w:t xml:space="preserve"> sous la 1ère assise</w:t>
            </w:r>
          </w:p>
        </w:tc>
        <w:tc>
          <w:tcPr>
            <w:tcW w:w="419" w:type="dxa"/>
            <w:tcBorders>
              <w:top w:val="nil"/>
              <w:left w:val="single" w:sz="4" w:space="0" w:color="auto"/>
              <w:bottom w:val="nil"/>
              <w:right w:val="nil"/>
            </w:tcBorders>
            <w:vAlign w:val="bottom"/>
            <w:hideMark/>
          </w:tcPr>
          <w:p w14:paraId="0E1A54F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339D52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CB3221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F2ECB6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728A528" w14:textId="77777777" w:rsidTr="00B01585">
        <w:trPr>
          <w:trHeight w:val="200"/>
        </w:trPr>
        <w:tc>
          <w:tcPr>
            <w:tcW w:w="899" w:type="dxa"/>
            <w:tcBorders>
              <w:top w:val="nil"/>
              <w:left w:val="nil"/>
              <w:bottom w:val="nil"/>
              <w:right w:val="nil"/>
            </w:tcBorders>
            <w:vAlign w:val="bottom"/>
            <w:hideMark/>
          </w:tcPr>
          <w:p w14:paraId="061A035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EFF0443"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traitement</w:t>
            </w:r>
            <w:proofErr w:type="gramEnd"/>
            <w:r w:rsidRPr="00B01585">
              <w:rPr>
                <w:rFonts w:ascii="Calibri" w:hAnsi="Calibri" w:cs="Calibri"/>
                <w:color w:val="000000"/>
                <w:sz w:val="14"/>
                <w:szCs w:val="14"/>
              </w:rPr>
              <w:t xml:space="preserve"> des joints avec les autres ouvrages de gros-</w:t>
            </w:r>
            <w:proofErr w:type="spellStart"/>
            <w:r w:rsidRPr="00B01585">
              <w:rPr>
                <w:rFonts w:ascii="Calibri" w:hAnsi="Calibri" w:cs="Calibri"/>
                <w:color w:val="000000"/>
                <w:sz w:val="14"/>
                <w:szCs w:val="14"/>
              </w:rPr>
              <w:t>oeuvre</w:t>
            </w:r>
            <w:proofErr w:type="spellEnd"/>
          </w:p>
        </w:tc>
        <w:tc>
          <w:tcPr>
            <w:tcW w:w="419" w:type="dxa"/>
            <w:tcBorders>
              <w:top w:val="nil"/>
              <w:left w:val="single" w:sz="4" w:space="0" w:color="auto"/>
              <w:bottom w:val="nil"/>
              <w:right w:val="nil"/>
            </w:tcBorders>
            <w:vAlign w:val="bottom"/>
            <w:hideMark/>
          </w:tcPr>
          <w:p w14:paraId="0853482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E038A0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8D43A6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0D0D92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8B087E7" w14:textId="77777777" w:rsidTr="00B01585">
        <w:trPr>
          <w:trHeight w:val="440"/>
        </w:trPr>
        <w:tc>
          <w:tcPr>
            <w:tcW w:w="899" w:type="dxa"/>
            <w:tcBorders>
              <w:top w:val="nil"/>
              <w:left w:val="nil"/>
              <w:bottom w:val="nil"/>
              <w:right w:val="nil"/>
            </w:tcBorders>
            <w:vAlign w:val="bottom"/>
            <w:hideMark/>
          </w:tcPr>
          <w:p w14:paraId="4D54DB8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B75B3E3" w14:textId="77777777" w:rsidR="00B01585" w:rsidRPr="00B01585" w:rsidRDefault="00B01585" w:rsidP="00B01585">
            <w:pPr>
              <w:ind w:firstLineChars="200" w:firstLine="280"/>
              <w:rPr>
                <w:rFonts w:ascii="Calibri" w:hAnsi="Calibri" w:cs="Calibri"/>
                <w:color w:val="000000"/>
                <w:sz w:val="14"/>
                <w:szCs w:val="14"/>
              </w:rPr>
            </w:pPr>
            <w:r w:rsidRPr="00B01585">
              <w:rPr>
                <w:rFonts w:ascii="Calibri" w:hAnsi="Calibri" w:cs="Calibri"/>
                <w:color w:val="000000"/>
                <w:sz w:val="14"/>
                <w:szCs w:val="14"/>
              </w:rPr>
              <w:t>Chainage horizontaux et verticaux conformément aux règles d’armatures ou de chaînages dans les maçonneries propres aux zones parasismiques</w:t>
            </w:r>
          </w:p>
        </w:tc>
        <w:tc>
          <w:tcPr>
            <w:tcW w:w="419" w:type="dxa"/>
            <w:tcBorders>
              <w:top w:val="nil"/>
              <w:left w:val="single" w:sz="4" w:space="0" w:color="auto"/>
              <w:bottom w:val="nil"/>
              <w:right w:val="nil"/>
            </w:tcBorders>
            <w:vAlign w:val="bottom"/>
            <w:hideMark/>
          </w:tcPr>
          <w:p w14:paraId="7D82E50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198338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6FD858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6F9655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04E14A7" w14:textId="77777777" w:rsidTr="00B01585">
        <w:trPr>
          <w:trHeight w:val="200"/>
        </w:trPr>
        <w:tc>
          <w:tcPr>
            <w:tcW w:w="899" w:type="dxa"/>
            <w:tcBorders>
              <w:top w:val="nil"/>
              <w:left w:val="nil"/>
              <w:bottom w:val="nil"/>
              <w:right w:val="nil"/>
            </w:tcBorders>
            <w:vAlign w:val="bottom"/>
            <w:hideMark/>
          </w:tcPr>
          <w:p w14:paraId="375A7A9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51DCC3F"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linteaux en béton préfabriqués au-dessus des ouvertures (porte 3UP) </w:t>
            </w:r>
          </w:p>
        </w:tc>
        <w:tc>
          <w:tcPr>
            <w:tcW w:w="419" w:type="dxa"/>
            <w:tcBorders>
              <w:top w:val="nil"/>
              <w:left w:val="single" w:sz="4" w:space="0" w:color="auto"/>
              <w:bottom w:val="nil"/>
              <w:right w:val="nil"/>
            </w:tcBorders>
            <w:vAlign w:val="bottom"/>
            <w:hideMark/>
          </w:tcPr>
          <w:p w14:paraId="03315B1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781334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29969D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27F14C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3D70A6B" w14:textId="77777777" w:rsidTr="00B01585">
        <w:trPr>
          <w:trHeight w:val="200"/>
        </w:trPr>
        <w:tc>
          <w:tcPr>
            <w:tcW w:w="899" w:type="dxa"/>
            <w:tcBorders>
              <w:top w:val="nil"/>
              <w:left w:val="nil"/>
              <w:bottom w:val="nil"/>
              <w:right w:val="nil"/>
            </w:tcBorders>
            <w:vAlign w:val="bottom"/>
            <w:hideMark/>
          </w:tcPr>
          <w:p w14:paraId="0E7B212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24B306B8"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y</w:t>
            </w:r>
            <w:proofErr w:type="gramEnd"/>
            <w:r w:rsidRPr="00B01585">
              <w:rPr>
                <w:rFonts w:ascii="Calibri" w:hAnsi="Calibri" w:cs="Calibri"/>
                <w:color w:val="000000"/>
                <w:sz w:val="14"/>
                <w:szCs w:val="14"/>
              </w:rPr>
              <w:t xml:space="preserve"> compris réservation pour grille de protection si nécessaire</w:t>
            </w:r>
          </w:p>
        </w:tc>
        <w:tc>
          <w:tcPr>
            <w:tcW w:w="419" w:type="dxa"/>
            <w:tcBorders>
              <w:top w:val="nil"/>
              <w:left w:val="single" w:sz="4" w:space="0" w:color="auto"/>
              <w:bottom w:val="nil"/>
              <w:right w:val="nil"/>
            </w:tcBorders>
            <w:vAlign w:val="bottom"/>
            <w:hideMark/>
          </w:tcPr>
          <w:p w14:paraId="031593D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DD6690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5878F3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C8E8D7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66321C9" w14:textId="77777777" w:rsidTr="00B01585">
        <w:trPr>
          <w:trHeight w:val="200"/>
        </w:trPr>
        <w:tc>
          <w:tcPr>
            <w:tcW w:w="899" w:type="dxa"/>
            <w:tcBorders>
              <w:top w:val="nil"/>
              <w:left w:val="nil"/>
              <w:bottom w:val="nil"/>
              <w:right w:val="nil"/>
            </w:tcBorders>
            <w:vAlign w:val="bottom"/>
            <w:hideMark/>
          </w:tcPr>
          <w:p w14:paraId="3BB7771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85FE35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Mise en </w:t>
            </w:r>
            <w:proofErr w:type="spellStart"/>
            <w:r w:rsidRPr="00B01585">
              <w:rPr>
                <w:rFonts w:ascii="Calibri" w:hAnsi="Calibri" w:cs="Calibri"/>
                <w:color w:val="000000"/>
                <w:sz w:val="14"/>
                <w:szCs w:val="14"/>
              </w:rPr>
              <w:t>oeuvre</w:t>
            </w:r>
            <w:proofErr w:type="spellEnd"/>
            <w:r w:rsidRPr="00B01585">
              <w:rPr>
                <w:rFonts w:ascii="Calibri" w:hAnsi="Calibri" w:cs="Calibri"/>
                <w:color w:val="000000"/>
                <w:sz w:val="14"/>
                <w:szCs w:val="14"/>
              </w:rPr>
              <w:t xml:space="preserve"> de poteau en béton de reprise de charge</w:t>
            </w:r>
          </w:p>
        </w:tc>
        <w:tc>
          <w:tcPr>
            <w:tcW w:w="419" w:type="dxa"/>
            <w:tcBorders>
              <w:top w:val="nil"/>
              <w:left w:val="single" w:sz="4" w:space="0" w:color="auto"/>
              <w:bottom w:val="nil"/>
              <w:right w:val="nil"/>
            </w:tcBorders>
            <w:vAlign w:val="bottom"/>
            <w:hideMark/>
          </w:tcPr>
          <w:p w14:paraId="61A0D5A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231FE4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2F3C42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CB7E89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A568A37" w14:textId="77777777" w:rsidTr="00B01585">
        <w:trPr>
          <w:trHeight w:val="200"/>
        </w:trPr>
        <w:tc>
          <w:tcPr>
            <w:tcW w:w="899" w:type="dxa"/>
            <w:tcBorders>
              <w:top w:val="nil"/>
              <w:left w:val="nil"/>
              <w:bottom w:val="nil"/>
              <w:right w:val="nil"/>
            </w:tcBorders>
            <w:vAlign w:val="bottom"/>
            <w:hideMark/>
          </w:tcPr>
          <w:p w14:paraId="7413CB3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668342E"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selon</w:t>
            </w:r>
            <w:proofErr w:type="gramEnd"/>
            <w:r w:rsidRPr="00B01585">
              <w:rPr>
                <w:rFonts w:ascii="Calibri" w:hAnsi="Calibri" w:cs="Calibri"/>
                <w:color w:val="000000"/>
                <w:sz w:val="14"/>
                <w:szCs w:val="14"/>
              </w:rPr>
              <w:t xml:space="preserve"> normes et DTU en vigueur et étude préalable Structure</w:t>
            </w:r>
          </w:p>
        </w:tc>
        <w:tc>
          <w:tcPr>
            <w:tcW w:w="419" w:type="dxa"/>
            <w:tcBorders>
              <w:top w:val="nil"/>
              <w:left w:val="single" w:sz="4" w:space="0" w:color="auto"/>
              <w:bottom w:val="nil"/>
              <w:right w:val="nil"/>
            </w:tcBorders>
            <w:vAlign w:val="bottom"/>
            <w:hideMark/>
          </w:tcPr>
          <w:p w14:paraId="56A6A6E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25D856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8D3443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0BEDBC1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7B4E522" w14:textId="77777777" w:rsidTr="00B01585">
        <w:trPr>
          <w:trHeight w:val="200"/>
        </w:trPr>
        <w:tc>
          <w:tcPr>
            <w:tcW w:w="899" w:type="dxa"/>
            <w:tcBorders>
              <w:top w:val="nil"/>
              <w:left w:val="nil"/>
              <w:bottom w:val="nil"/>
              <w:right w:val="nil"/>
            </w:tcBorders>
            <w:vAlign w:val="bottom"/>
            <w:hideMark/>
          </w:tcPr>
          <w:p w14:paraId="2501261E"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82000F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Mise en </w:t>
            </w:r>
            <w:proofErr w:type="spellStart"/>
            <w:r w:rsidRPr="00B01585">
              <w:rPr>
                <w:rFonts w:ascii="Calibri" w:hAnsi="Calibri" w:cs="Calibri"/>
                <w:color w:val="000000"/>
                <w:sz w:val="14"/>
                <w:szCs w:val="14"/>
              </w:rPr>
              <w:t>oeuvre</w:t>
            </w:r>
            <w:proofErr w:type="spellEnd"/>
            <w:r w:rsidRPr="00B01585">
              <w:rPr>
                <w:rFonts w:ascii="Calibri" w:hAnsi="Calibri" w:cs="Calibri"/>
                <w:color w:val="000000"/>
                <w:sz w:val="14"/>
                <w:szCs w:val="14"/>
              </w:rPr>
              <w:t xml:space="preserve"> d'un acrotère en maçonnerie ép. 20cm, hauteur 40cm</w:t>
            </w:r>
          </w:p>
        </w:tc>
        <w:tc>
          <w:tcPr>
            <w:tcW w:w="419" w:type="dxa"/>
            <w:tcBorders>
              <w:top w:val="nil"/>
              <w:left w:val="single" w:sz="4" w:space="0" w:color="auto"/>
              <w:bottom w:val="nil"/>
              <w:right w:val="nil"/>
            </w:tcBorders>
            <w:vAlign w:val="bottom"/>
            <w:hideMark/>
          </w:tcPr>
          <w:p w14:paraId="3ED2338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10F076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89ABF1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3A1F80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9A6A65C" w14:textId="77777777" w:rsidTr="00B01585">
        <w:trPr>
          <w:trHeight w:val="200"/>
        </w:trPr>
        <w:tc>
          <w:tcPr>
            <w:tcW w:w="899" w:type="dxa"/>
            <w:tcBorders>
              <w:top w:val="nil"/>
              <w:left w:val="nil"/>
              <w:bottom w:val="nil"/>
              <w:right w:val="nil"/>
            </w:tcBorders>
            <w:vAlign w:val="bottom"/>
            <w:hideMark/>
          </w:tcPr>
          <w:p w14:paraId="31C712D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D2B3CAB"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y</w:t>
            </w:r>
            <w:proofErr w:type="gramEnd"/>
            <w:r w:rsidRPr="00B01585">
              <w:rPr>
                <w:rFonts w:ascii="Calibri" w:hAnsi="Calibri" w:cs="Calibri"/>
                <w:color w:val="000000"/>
                <w:sz w:val="14"/>
                <w:szCs w:val="14"/>
              </w:rPr>
              <w:t xml:space="preserve"> compris dressage pour mise en œuvre des relevés isolés</w:t>
            </w:r>
          </w:p>
        </w:tc>
        <w:tc>
          <w:tcPr>
            <w:tcW w:w="419" w:type="dxa"/>
            <w:tcBorders>
              <w:top w:val="nil"/>
              <w:left w:val="single" w:sz="4" w:space="0" w:color="auto"/>
              <w:bottom w:val="nil"/>
              <w:right w:val="nil"/>
            </w:tcBorders>
            <w:vAlign w:val="bottom"/>
            <w:hideMark/>
          </w:tcPr>
          <w:p w14:paraId="3EC32F2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0F5E75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4B95A4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5C88B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F2D0DAB" w14:textId="77777777" w:rsidTr="00B01585">
        <w:trPr>
          <w:trHeight w:val="200"/>
        </w:trPr>
        <w:tc>
          <w:tcPr>
            <w:tcW w:w="899" w:type="dxa"/>
            <w:tcBorders>
              <w:top w:val="nil"/>
              <w:left w:val="nil"/>
              <w:bottom w:val="nil"/>
              <w:right w:val="nil"/>
            </w:tcBorders>
            <w:vAlign w:val="bottom"/>
            <w:hideMark/>
          </w:tcPr>
          <w:p w14:paraId="6948EE3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2DE68E5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 toutes sujétions pour une mise en œuvre complète et conforme</w:t>
            </w:r>
          </w:p>
        </w:tc>
        <w:tc>
          <w:tcPr>
            <w:tcW w:w="419" w:type="dxa"/>
            <w:tcBorders>
              <w:top w:val="nil"/>
              <w:left w:val="single" w:sz="4" w:space="0" w:color="auto"/>
              <w:bottom w:val="nil"/>
              <w:right w:val="nil"/>
            </w:tcBorders>
            <w:vAlign w:val="bottom"/>
            <w:hideMark/>
          </w:tcPr>
          <w:p w14:paraId="00EE7BF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816719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010BD4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D39D85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951B594" w14:textId="77777777" w:rsidTr="00B01585">
        <w:trPr>
          <w:trHeight w:val="200"/>
        </w:trPr>
        <w:tc>
          <w:tcPr>
            <w:tcW w:w="899" w:type="dxa"/>
            <w:tcBorders>
              <w:top w:val="nil"/>
              <w:left w:val="nil"/>
              <w:bottom w:val="nil"/>
              <w:right w:val="nil"/>
            </w:tcBorders>
            <w:vAlign w:val="bottom"/>
            <w:hideMark/>
          </w:tcPr>
          <w:p w14:paraId="3E723C5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F8128E0"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Entrée principale du bâtiment arrière</w:t>
            </w:r>
          </w:p>
        </w:tc>
        <w:tc>
          <w:tcPr>
            <w:tcW w:w="419" w:type="dxa"/>
            <w:tcBorders>
              <w:top w:val="nil"/>
              <w:left w:val="single" w:sz="4" w:space="0" w:color="auto"/>
              <w:bottom w:val="nil"/>
              <w:right w:val="nil"/>
            </w:tcBorders>
            <w:vAlign w:val="bottom"/>
            <w:hideMark/>
          </w:tcPr>
          <w:p w14:paraId="5909E25B"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B3D93C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45A0CA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single" w:sz="8" w:space="0" w:color="auto"/>
              <w:right w:val="single" w:sz="4" w:space="0" w:color="auto"/>
            </w:tcBorders>
            <w:shd w:val="clear" w:color="000000" w:fill="FFFFFF"/>
            <w:vAlign w:val="bottom"/>
            <w:hideMark/>
          </w:tcPr>
          <w:p w14:paraId="7DA4760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692371E" w14:textId="77777777" w:rsidTr="00B01585">
        <w:trPr>
          <w:trHeight w:val="560"/>
        </w:trPr>
        <w:tc>
          <w:tcPr>
            <w:tcW w:w="899" w:type="dxa"/>
            <w:tcBorders>
              <w:top w:val="nil"/>
              <w:left w:val="nil"/>
              <w:bottom w:val="nil"/>
              <w:right w:val="nil"/>
            </w:tcBorders>
            <w:vAlign w:val="bottom"/>
            <w:hideMark/>
          </w:tcPr>
          <w:p w14:paraId="3EAFB4F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75BE95DC"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SOUS-TOTAL GROS ŒUVRE</w:t>
            </w:r>
          </w:p>
        </w:tc>
        <w:tc>
          <w:tcPr>
            <w:tcW w:w="419" w:type="dxa"/>
            <w:tcBorders>
              <w:top w:val="nil"/>
              <w:left w:val="single" w:sz="4" w:space="0" w:color="auto"/>
              <w:bottom w:val="nil"/>
              <w:right w:val="nil"/>
            </w:tcBorders>
            <w:vAlign w:val="bottom"/>
            <w:hideMark/>
          </w:tcPr>
          <w:p w14:paraId="2B881E3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single" w:sz="8" w:space="0" w:color="auto"/>
            </w:tcBorders>
            <w:vAlign w:val="bottom"/>
            <w:hideMark/>
          </w:tcPr>
          <w:p w14:paraId="1FFC2994"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single" w:sz="8" w:space="0" w:color="auto"/>
              <w:left w:val="nil"/>
              <w:bottom w:val="single" w:sz="8" w:space="0" w:color="auto"/>
              <w:right w:val="nil"/>
            </w:tcBorders>
            <w:shd w:val="clear" w:color="000000" w:fill="E7E6E6"/>
            <w:vAlign w:val="bottom"/>
            <w:hideMark/>
          </w:tcPr>
          <w:p w14:paraId="27D3E77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single" w:sz="8" w:space="0" w:color="auto"/>
              <w:bottom w:val="single" w:sz="8" w:space="0" w:color="auto"/>
              <w:right w:val="single" w:sz="8" w:space="0" w:color="auto"/>
            </w:tcBorders>
            <w:shd w:val="clear" w:color="000000" w:fill="E7E6E6"/>
            <w:vAlign w:val="bottom"/>
            <w:hideMark/>
          </w:tcPr>
          <w:p w14:paraId="076270E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6CBFC78E" w14:textId="77777777" w:rsidTr="00B01585">
        <w:trPr>
          <w:trHeight w:val="340"/>
        </w:trPr>
        <w:tc>
          <w:tcPr>
            <w:tcW w:w="899" w:type="dxa"/>
            <w:tcBorders>
              <w:top w:val="nil"/>
              <w:left w:val="nil"/>
              <w:bottom w:val="nil"/>
              <w:right w:val="nil"/>
            </w:tcBorders>
            <w:vAlign w:val="bottom"/>
            <w:hideMark/>
          </w:tcPr>
          <w:p w14:paraId="125954A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810C9C9"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center"/>
            <w:hideMark/>
          </w:tcPr>
          <w:p w14:paraId="0719CBF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03B248B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699CCF6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3FCE69D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6C20AD8" w14:textId="77777777" w:rsidTr="00B01585">
        <w:trPr>
          <w:trHeight w:val="280"/>
        </w:trPr>
        <w:tc>
          <w:tcPr>
            <w:tcW w:w="899" w:type="dxa"/>
            <w:tcBorders>
              <w:top w:val="nil"/>
              <w:left w:val="nil"/>
              <w:bottom w:val="nil"/>
              <w:right w:val="nil"/>
            </w:tcBorders>
            <w:shd w:val="clear" w:color="000000" w:fill="F2F2F2"/>
            <w:vAlign w:val="center"/>
            <w:hideMark/>
          </w:tcPr>
          <w:p w14:paraId="145779FD"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w:t>
            </w:r>
          </w:p>
        </w:tc>
        <w:tc>
          <w:tcPr>
            <w:tcW w:w="5396" w:type="dxa"/>
            <w:tcBorders>
              <w:top w:val="nil"/>
              <w:left w:val="nil"/>
              <w:bottom w:val="nil"/>
              <w:right w:val="nil"/>
            </w:tcBorders>
            <w:shd w:val="clear" w:color="000000" w:fill="F2F2F2"/>
            <w:vAlign w:val="center"/>
            <w:hideMark/>
          </w:tcPr>
          <w:p w14:paraId="7AEFABDC"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ISOLATION THERMIQUE</w:t>
            </w:r>
          </w:p>
        </w:tc>
        <w:tc>
          <w:tcPr>
            <w:tcW w:w="419" w:type="dxa"/>
            <w:tcBorders>
              <w:top w:val="nil"/>
              <w:left w:val="single" w:sz="4" w:space="0" w:color="auto"/>
              <w:bottom w:val="nil"/>
              <w:right w:val="nil"/>
            </w:tcBorders>
            <w:shd w:val="clear" w:color="000000" w:fill="F2F2F2"/>
            <w:vAlign w:val="bottom"/>
            <w:hideMark/>
          </w:tcPr>
          <w:p w14:paraId="57A105A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shd w:val="clear" w:color="000000" w:fill="F2F2F2"/>
            <w:vAlign w:val="bottom"/>
            <w:hideMark/>
          </w:tcPr>
          <w:p w14:paraId="5763366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nil"/>
            </w:tcBorders>
            <w:shd w:val="clear" w:color="000000" w:fill="F2F2F2"/>
            <w:vAlign w:val="bottom"/>
            <w:hideMark/>
          </w:tcPr>
          <w:p w14:paraId="142BF47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2F2F2"/>
            <w:vAlign w:val="bottom"/>
            <w:hideMark/>
          </w:tcPr>
          <w:p w14:paraId="754EAFF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B9F480D" w14:textId="77777777" w:rsidTr="00B01585">
        <w:trPr>
          <w:trHeight w:val="560"/>
        </w:trPr>
        <w:tc>
          <w:tcPr>
            <w:tcW w:w="899" w:type="dxa"/>
            <w:tcBorders>
              <w:top w:val="nil"/>
              <w:left w:val="nil"/>
              <w:bottom w:val="nil"/>
              <w:right w:val="nil"/>
            </w:tcBorders>
            <w:vAlign w:val="bottom"/>
            <w:hideMark/>
          </w:tcPr>
          <w:p w14:paraId="3D26F86E"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w:t>
            </w:r>
          </w:p>
        </w:tc>
        <w:tc>
          <w:tcPr>
            <w:tcW w:w="5396" w:type="dxa"/>
            <w:tcBorders>
              <w:top w:val="nil"/>
              <w:left w:val="nil"/>
              <w:bottom w:val="nil"/>
              <w:right w:val="nil"/>
            </w:tcBorders>
            <w:vAlign w:val="bottom"/>
            <w:hideMark/>
          </w:tcPr>
          <w:p w14:paraId="1B156662"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Projection d'isolant fibreux</w:t>
            </w:r>
          </w:p>
        </w:tc>
        <w:tc>
          <w:tcPr>
            <w:tcW w:w="419" w:type="dxa"/>
            <w:tcBorders>
              <w:top w:val="nil"/>
              <w:left w:val="single" w:sz="4" w:space="0" w:color="auto"/>
              <w:bottom w:val="nil"/>
              <w:right w:val="nil"/>
            </w:tcBorders>
            <w:vAlign w:val="bottom"/>
            <w:hideMark/>
          </w:tcPr>
          <w:p w14:paraId="1F058FF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37028A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0D4848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3ED248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81545F5" w14:textId="77777777" w:rsidTr="00B01585">
        <w:trPr>
          <w:trHeight w:val="200"/>
        </w:trPr>
        <w:tc>
          <w:tcPr>
            <w:tcW w:w="899" w:type="dxa"/>
            <w:tcBorders>
              <w:top w:val="nil"/>
              <w:left w:val="nil"/>
              <w:bottom w:val="nil"/>
              <w:right w:val="nil"/>
            </w:tcBorders>
            <w:vAlign w:val="bottom"/>
            <w:hideMark/>
          </w:tcPr>
          <w:p w14:paraId="089C01F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vAlign w:val="center"/>
            <w:hideMark/>
          </w:tcPr>
          <w:p w14:paraId="640492D5"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En sous-face de dalle haute sous-sol et vide sanitaire</w:t>
            </w:r>
          </w:p>
        </w:tc>
        <w:tc>
          <w:tcPr>
            <w:tcW w:w="419" w:type="dxa"/>
            <w:tcBorders>
              <w:top w:val="nil"/>
              <w:left w:val="single" w:sz="4" w:space="0" w:color="auto"/>
              <w:bottom w:val="nil"/>
              <w:right w:val="nil"/>
            </w:tcBorders>
            <w:vAlign w:val="bottom"/>
            <w:hideMark/>
          </w:tcPr>
          <w:p w14:paraId="1E81EC5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95596B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3837F4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6B7E69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3CD6D2F" w14:textId="77777777" w:rsidTr="00B01585">
        <w:trPr>
          <w:trHeight w:val="200"/>
        </w:trPr>
        <w:tc>
          <w:tcPr>
            <w:tcW w:w="899" w:type="dxa"/>
            <w:tcBorders>
              <w:top w:val="nil"/>
              <w:left w:val="nil"/>
              <w:bottom w:val="nil"/>
              <w:right w:val="nil"/>
            </w:tcBorders>
            <w:vAlign w:val="bottom"/>
            <w:hideMark/>
          </w:tcPr>
          <w:p w14:paraId="0329967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6D7DC0CC"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bottom"/>
            <w:hideMark/>
          </w:tcPr>
          <w:p w14:paraId="0C5A381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C269CF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vAlign w:val="bottom"/>
            <w:hideMark/>
          </w:tcPr>
          <w:p w14:paraId="7061F040" w14:textId="77777777" w:rsidR="00B01585" w:rsidRPr="00B01585" w:rsidRDefault="00B01585" w:rsidP="00B01585">
            <w:pPr>
              <w:jc w:val="right"/>
              <w:rPr>
                <w:sz w:val="20"/>
                <w:szCs w:val="20"/>
              </w:rPr>
            </w:pPr>
          </w:p>
        </w:tc>
        <w:tc>
          <w:tcPr>
            <w:tcW w:w="1234" w:type="dxa"/>
            <w:tcBorders>
              <w:top w:val="nil"/>
              <w:left w:val="nil"/>
              <w:bottom w:val="nil"/>
              <w:right w:val="single" w:sz="4" w:space="0" w:color="auto"/>
            </w:tcBorders>
            <w:vAlign w:val="bottom"/>
            <w:hideMark/>
          </w:tcPr>
          <w:p w14:paraId="784AACA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4EE05C7" w14:textId="77777777" w:rsidTr="00B01585">
        <w:trPr>
          <w:trHeight w:val="1080"/>
        </w:trPr>
        <w:tc>
          <w:tcPr>
            <w:tcW w:w="899" w:type="dxa"/>
            <w:tcBorders>
              <w:top w:val="nil"/>
              <w:left w:val="nil"/>
              <w:bottom w:val="nil"/>
              <w:right w:val="nil"/>
            </w:tcBorders>
            <w:vAlign w:val="bottom"/>
            <w:hideMark/>
          </w:tcPr>
          <w:p w14:paraId="5AE2960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1A2E20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Réalisation de projection d'un mélange composé de laine de laitier (produit recyclé de faible bio-persistance selon directive CE97/69), de liants hydrauliques et semi-synthétiques et d'adjuvants, pour isolation thermique et protection incendie en sous-face de plancher. Mélange rigoureusement EXEMPT d'amiante et de silice cristalline ou tout autre produit nocif</w:t>
            </w:r>
          </w:p>
        </w:tc>
        <w:tc>
          <w:tcPr>
            <w:tcW w:w="419" w:type="dxa"/>
            <w:tcBorders>
              <w:top w:val="nil"/>
              <w:left w:val="single" w:sz="4" w:space="0" w:color="auto"/>
              <w:bottom w:val="nil"/>
              <w:right w:val="nil"/>
            </w:tcBorders>
            <w:vAlign w:val="bottom"/>
            <w:hideMark/>
          </w:tcPr>
          <w:p w14:paraId="20C65C6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4D3627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6C75258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52E869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2649D63" w14:textId="77777777" w:rsidTr="00B01585">
        <w:trPr>
          <w:trHeight w:val="200"/>
        </w:trPr>
        <w:tc>
          <w:tcPr>
            <w:tcW w:w="899" w:type="dxa"/>
            <w:tcBorders>
              <w:top w:val="nil"/>
              <w:left w:val="nil"/>
              <w:bottom w:val="nil"/>
              <w:right w:val="nil"/>
            </w:tcBorders>
            <w:vAlign w:val="bottom"/>
            <w:hideMark/>
          </w:tcPr>
          <w:p w14:paraId="5D56817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AB26E3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0A3A99E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52F2B0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D928BE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A0DE70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D4AD63E" w14:textId="77777777" w:rsidTr="00B01585">
        <w:trPr>
          <w:trHeight w:val="200"/>
        </w:trPr>
        <w:tc>
          <w:tcPr>
            <w:tcW w:w="899" w:type="dxa"/>
            <w:tcBorders>
              <w:top w:val="nil"/>
              <w:left w:val="nil"/>
              <w:bottom w:val="nil"/>
              <w:right w:val="nil"/>
            </w:tcBorders>
            <w:vAlign w:val="bottom"/>
            <w:hideMark/>
          </w:tcPr>
          <w:p w14:paraId="68F6881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4D01C92"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w:t>
            </w:r>
            <w:proofErr w:type="spellStart"/>
            <w:r w:rsidRPr="00B01585">
              <w:rPr>
                <w:rFonts w:ascii="Calibri" w:hAnsi="Calibri" w:cs="Calibri"/>
                <w:color w:val="000000"/>
                <w:sz w:val="14"/>
                <w:szCs w:val="14"/>
              </w:rPr>
              <w:t>Ens</w:t>
            </w:r>
            <w:proofErr w:type="spellEnd"/>
            <w:r w:rsidRPr="00B01585">
              <w:rPr>
                <w:rFonts w:ascii="Calibri" w:hAnsi="Calibri" w:cs="Calibri"/>
                <w:color w:val="000000"/>
                <w:sz w:val="14"/>
                <w:szCs w:val="14"/>
              </w:rPr>
              <w:t xml:space="preserve">. </w:t>
            </w:r>
            <w:proofErr w:type="gramStart"/>
            <w:r w:rsidRPr="00B01585">
              <w:rPr>
                <w:rFonts w:ascii="Calibri" w:hAnsi="Calibri" w:cs="Calibri"/>
                <w:color w:val="000000"/>
                <w:sz w:val="14"/>
                <w:szCs w:val="14"/>
              </w:rPr>
              <w:t>des</w:t>
            </w:r>
            <w:proofErr w:type="gramEnd"/>
            <w:r w:rsidRPr="00B01585">
              <w:rPr>
                <w:rFonts w:ascii="Calibri" w:hAnsi="Calibri" w:cs="Calibri"/>
                <w:color w:val="000000"/>
                <w:sz w:val="14"/>
                <w:szCs w:val="14"/>
              </w:rPr>
              <w:t xml:space="preserve"> travaux préparatoires </w:t>
            </w:r>
            <w:proofErr w:type="gramStart"/>
            <w:r w:rsidRPr="00B01585">
              <w:rPr>
                <w:rFonts w:ascii="Calibri" w:hAnsi="Calibri" w:cs="Calibri"/>
                <w:color w:val="000000"/>
                <w:sz w:val="14"/>
                <w:szCs w:val="14"/>
              </w:rPr>
              <w:t>nécessaires:</w:t>
            </w:r>
            <w:proofErr w:type="gramEnd"/>
          </w:p>
        </w:tc>
        <w:tc>
          <w:tcPr>
            <w:tcW w:w="419" w:type="dxa"/>
            <w:tcBorders>
              <w:top w:val="nil"/>
              <w:left w:val="single" w:sz="4" w:space="0" w:color="auto"/>
              <w:bottom w:val="nil"/>
              <w:right w:val="nil"/>
            </w:tcBorders>
            <w:vAlign w:val="bottom"/>
            <w:hideMark/>
          </w:tcPr>
          <w:p w14:paraId="4EE4F6B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40D89C1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0EA377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45EA0C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6BBDDB9" w14:textId="77777777" w:rsidTr="00B01585">
        <w:trPr>
          <w:trHeight w:val="200"/>
        </w:trPr>
        <w:tc>
          <w:tcPr>
            <w:tcW w:w="899" w:type="dxa"/>
            <w:tcBorders>
              <w:top w:val="nil"/>
              <w:left w:val="nil"/>
              <w:bottom w:val="nil"/>
              <w:right w:val="nil"/>
            </w:tcBorders>
            <w:vAlign w:val="bottom"/>
            <w:hideMark/>
          </w:tcPr>
          <w:p w14:paraId="3B0A149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CC3C4E3" w14:textId="77777777" w:rsidR="00B01585" w:rsidRPr="00B01585" w:rsidRDefault="00B01585" w:rsidP="00B01585">
            <w:pPr>
              <w:ind w:firstLineChars="100" w:firstLine="140"/>
              <w:rPr>
                <w:rFonts w:ascii="Calibri" w:hAnsi="Calibri" w:cs="Calibri"/>
                <w:color w:val="000000"/>
                <w:sz w:val="14"/>
                <w:szCs w:val="14"/>
              </w:rPr>
            </w:pPr>
            <w:proofErr w:type="gramStart"/>
            <w:r w:rsidRPr="00B01585">
              <w:rPr>
                <w:rFonts w:ascii="Calibri" w:hAnsi="Calibri" w:cs="Calibri"/>
                <w:color w:val="000000"/>
                <w:sz w:val="14"/>
                <w:szCs w:val="14"/>
              </w:rPr>
              <w:t>sablages</w:t>
            </w:r>
            <w:proofErr w:type="gramEnd"/>
            <w:r w:rsidRPr="00B01585">
              <w:rPr>
                <w:rFonts w:ascii="Calibri" w:hAnsi="Calibri" w:cs="Calibri"/>
                <w:color w:val="000000"/>
                <w:sz w:val="14"/>
                <w:szCs w:val="14"/>
              </w:rPr>
              <w:t>, décapages, rebouchages, etc…</w:t>
            </w:r>
          </w:p>
        </w:tc>
        <w:tc>
          <w:tcPr>
            <w:tcW w:w="419" w:type="dxa"/>
            <w:tcBorders>
              <w:top w:val="nil"/>
              <w:left w:val="single" w:sz="4" w:space="0" w:color="auto"/>
              <w:bottom w:val="nil"/>
              <w:right w:val="nil"/>
            </w:tcBorders>
            <w:vAlign w:val="bottom"/>
            <w:hideMark/>
          </w:tcPr>
          <w:p w14:paraId="4D64F38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4DEA12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BD9810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238C3C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4D1153B" w14:textId="77777777" w:rsidTr="00B01585">
        <w:trPr>
          <w:trHeight w:val="200"/>
        </w:trPr>
        <w:tc>
          <w:tcPr>
            <w:tcW w:w="899" w:type="dxa"/>
            <w:tcBorders>
              <w:top w:val="nil"/>
              <w:left w:val="nil"/>
              <w:bottom w:val="nil"/>
              <w:right w:val="nil"/>
            </w:tcBorders>
            <w:vAlign w:val="bottom"/>
            <w:hideMark/>
          </w:tcPr>
          <w:p w14:paraId="4035C4A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9C6B261" w14:textId="77777777" w:rsidR="00B01585" w:rsidRPr="00B01585" w:rsidRDefault="00B01585" w:rsidP="00B01585">
            <w:pPr>
              <w:ind w:firstLineChars="100" w:firstLine="140"/>
              <w:rPr>
                <w:rFonts w:ascii="Calibri" w:hAnsi="Calibri" w:cs="Calibri"/>
                <w:color w:val="000000"/>
                <w:sz w:val="14"/>
                <w:szCs w:val="14"/>
                <w:u w:val="single"/>
              </w:rPr>
            </w:pPr>
            <w:proofErr w:type="gramStart"/>
            <w:r w:rsidRPr="00B01585">
              <w:rPr>
                <w:rFonts w:ascii="Calibri" w:hAnsi="Calibri" w:cs="Calibri"/>
                <w:color w:val="000000"/>
                <w:sz w:val="14"/>
                <w:szCs w:val="14"/>
                <w:u w:val="single"/>
              </w:rPr>
              <w:t>dépose</w:t>
            </w:r>
            <w:proofErr w:type="gramEnd"/>
            <w:r w:rsidRPr="00B01585">
              <w:rPr>
                <w:rFonts w:ascii="Calibri" w:hAnsi="Calibri" w:cs="Calibri"/>
                <w:color w:val="000000"/>
                <w:sz w:val="14"/>
                <w:szCs w:val="14"/>
                <w:u w:val="single"/>
              </w:rPr>
              <w:t xml:space="preserve"> des équipements électriques, arrachage </w:t>
            </w:r>
          </w:p>
        </w:tc>
        <w:tc>
          <w:tcPr>
            <w:tcW w:w="419" w:type="dxa"/>
            <w:tcBorders>
              <w:top w:val="nil"/>
              <w:left w:val="single" w:sz="4" w:space="0" w:color="auto"/>
              <w:bottom w:val="nil"/>
              <w:right w:val="nil"/>
            </w:tcBorders>
            <w:vAlign w:val="bottom"/>
            <w:hideMark/>
          </w:tcPr>
          <w:p w14:paraId="06B6206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406289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B4F4D5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3C57F14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F6CD0FE" w14:textId="77777777" w:rsidTr="00B01585">
        <w:trPr>
          <w:trHeight w:val="200"/>
        </w:trPr>
        <w:tc>
          <w:tcPr>
            <w:tcW w:w="899" w:type="dxa"/>
            <w:tcBorders>
              <w:top w:val="nil"/>
              <w:left w:val="nil"/>
              <w:bottom w:val="nil"/>
              <w:right w:val="nil"/>
            </w:tcBorders>
            <w:vAlign w:val="bottom"/>
            <w:hideMark/>
          </w:tcPr>
          <w:p w14:paraId="34282E62"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488370D"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mise en œuvre par projection à la machine, </w:t>
            </w:r>
          </w:p>
        </w:tc>
        <w:tc>
          <w:tcPr>
            <w:tcW w:w="419" w:type="dxa"/>
            <w:tcBorders>
              <w:top w:val="nil"/>
              <w:left w:val="single" w:sz="4" w:space="0" w:color="auto"/>
              <w:bottom w:val="nil"/>
              <w:right w:val="nil"/>
            </w:tcBorders>
            <w:vAlign w:val="center"/>
            <w:hideMark/>
          </w:tcPr>
          <w:p w14:paraId="78B4B23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472575D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0326AA2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7D5B377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D25DB24" w14:textId="77777777" w:rsidTr="00B01585">
        <w:trPr>
          <w:trHeight w:val="200"/>
        </w:trPr>
        <w:tc>
          <w:tcPr>
            <w:tcW w:w="899" w:type="dxa"/>
            <w:tcBorders>
              <w:top w:val="nil"/>
              <w:left w:val="nil"/>
              <w:bottom w:val="nil"/>
              <w:right w:val="nil"/>
            </w:tcBorders>
            <w:vAlign w:val="bottom"/>
            <w:hideMark/>
          </w:tcPr>
          <w:p w14:paraId="7C9A602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968E8F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conformément à la Règlementation en vigueur notamment le D.T.U. 27.1,</w:t>
            </w:r>
          </w:p>
        </w:tc>
        <w:tc>
          <w:tcPr>
            <w:tcW w:w="419" w:type="dxa"/>
            <w:tcBorders>
              <w:top w:val="nil"/>
              <w:left w:val="single" w:sz="4" w:space="0" w:color="auto"/>
              <w:bottom w:val="nil"/>
              <w:right w:val="nil"/>
            </w:tcBorders>
            <w:vAlign w:val="center"/>
            <w:hideMark/>
          </w:tcPr>
          <w:p w14:paraId="58BDB87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015AE00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165095B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C8BE03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63CA80A" w14:textId="77777777" w:rsidTr="00B01585">
        <w:trPr>
          <w:trHeight w:val="200"/>
        </w:trPr>
        <w:tc>
          <w:tcPr>
            <w:tcW w:w="899" w:type="dxa"/>
            <w:tcBorders>
              <w:top w:val="nil"/>
              <w:left w:val="nil"/>
              <w:bottom w:val="nil"/>
              <w:right w:val="nil"/>
            </w:tcBorders>
            <w:vAlign w:val="bottom"/>
            <w:hideMark/>
          </w:tcPr>
          <w:p w14:paraId="0054A98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AF8F0D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en respect de la granulométrie et de la masse volumique du produit.</w:t>
            </w:r>
          </w:p>
        </w:tc>
        <w:tc>
          <w:tcPr>
            <w:tcW w:w="419" w:type="dxa"/>
            <w:tcBorders>
              <w:top w:val="nil"/>
              <w:left w:val="single" w:sz="4" w:space="0" w:color="auto"/>
              <w:bottom w:val="nil"/>
              <w:right w:val="nil"/>
            </w:tcBorders>
            <w:vAlign w:val="center"/>
            <w:hideMark/>
          </w:tcPr>
          <w:p w14:paraId="4B3BE77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42BCD1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2F67FE2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38D7E8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E4D5C4E" w14:textId="77777777" w:rsidTr="00B01585">
        <w:trPr>
          <w:trHeight w:val="200"/>
        </w:trPr>
        <w:tc>
          <w:tcPr>
            <w:tcW w:w="899" w:type="dxa"/>
            <w:tcBorders>
              <w:top w:val="nil"/>
              <w:left w:val="nil"/>
              <w:bottom w:val="nil"/>
              <w:right w:val="nil"/>
            </w:tcBorders>
            <w:vAlign w:val="bottom"/>
            <w:hideMark/>
          </w:tcPr>
          <w:p w14:paraId="00073FA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122CAF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application en 1 ou plusieurs passes suivant épaisseurs.</w:t>
            </w:r>
          </w:p>
        </w:tc>
        <w:tc>
          <w:tcPr>
            <w:tcW w:w="419" w:type="dxa"/>
            <w:tcBorders>
              <w:top w:val="nil"/>
              <w:left w:val="single" w:sz="4" w:space="0" w:color="auto"/>
              <w:bottom w:val="nil"/>
              <w:right w:val="nil"/>
            </w:tcBorders>
            <w:vAlign w:val="center"/>
            <w:hideMark/>
          </w:tcPr>
          <w:p w14:paraId="1ED0DD3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4DC26D2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36E24E8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2EB775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916AEFF" w14:textId="77777777" w:rsidTr="00B01585">
        <w:trPr>
          <w:trHeight w:val="200"/>
        </w:trPr>
        <w:tc>
          <w:tcPr>
            <w:tcW w:w="899" w:type="dxa"/>
            <w:tcBorders>
              <w:top w:val="nil"/>
              <w:left w:val="nil"/>
              <w:bottom w:val="nil"/>
              <w:right w:val="nil"/>
            </w:tcBorders>
            <w:vAlign w:val="bottom"/>
            <w:hideMark/>
          </w:tcPr>
          <w:p w14:paraId="38DAFC2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408E3A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armatures complémentaires suivant le type de support</w:t>
            </w:r>
          </w:p>
        </w:tc>
        <w:tc>
          <w:tcPr>
            <w:tcW w:w="419" w:type="dxa"/>
            <w:tcBorders>
              <w:top w:val="nil"/>
              <w:left w:val="single" w:sz="4" w:space="0" w:color="auto"/>
              <w:bottom w:val="nil"/>
              <w:right w:val="nil"/>
            </w:tcBorders>
            <w:vAlign w:val="center"/>
            <w:hideMark/>
          </w:tcPr>
          <w:p w14:paraId="2413267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0DB742B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A86B1F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C65D12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00DD570" w14:textId="77777777" w:rsidTr="00B01585">
        <w:trPr>
          <w:trHeight w:val="200"/>
        </w:trPr>
        <w:tc>
          <w:tcPr>
            <w:tcW w:w="899" w:type="dxa"/>
            <w:tcBorders>
              <w:top w:val="nil"/>
              <w:left w:val="nil"/>
              <w:bottom w:val="nil"/>
              <w:right w:val="nil"/>
            </w:tcBorders>
            <w:vAlign w:val="bottom"/>
            <w:hideMark/>
          </w:tcPr>
          <w:p w14:paraId="56444BF2"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5225E8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pour maintien </w:t>
            </w:r>
            <w:proofErr w:type="gramStart"/>
            <w:r w:rsidRPr="00B01585">
              <w:rPr>
                <w:rFonts w:ascii="Calibri" w:hAnsi="Calibri" w:cs="Calibri"/>
                <w:color w:val="000000"/>
                <w:sz w:val="14"/>
                <w:szCs w:val="14"/>
              </w:rPr>
              <w:t>des flocage</w:t>
            </w:r>
            <w:proofErr w:type="gramEnd"/>
            <w:r w:rsidRPr="00B01585">
              <w:rPr>
                <w:rFonts w:ascii="Calibri" w:hAnsi="Calibri" w:cs="Calibri"/>
                <w:color w:val="000000"/>
                <w:sz w:val="14"/>
                <w:szCs w:val="14"/>
              </w:rPr>
              <w:t xml:space="preserve"> à fortes épaisseurs</w:t>
            </w:r>
          </w:p>
        </w:tc>
        <w:tc>
          <w:tcPr>
            <w:tcW w:w="419" w:type="dxa"/>
            <w:tcBorders>
              <w:top w:val="nil"/>
              <w:left w:val="single" w:sz="4" w:space="0" w:color="auto"/>
              <w:bottom w:val="nil"/>
              <w:right w:val="nil"/>
            </w:tcBorders>
            <w:vAlign w:val="center"/>
            <w:hideMark/>
          </w:tcPr>
          <w:p w14:paraId="629226A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1BE2CAC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668A583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6467E01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D5F7A9E" w14:textId="77777777" w:rsidTr="00B01585">
        <w:trPr>
          <w:trHeight w:val="200"/>
        </w:trPr>
        <w:tc>
          <w:tcPr>
            <w:tcW w:w="899" w:type="dxa"/>
            <w:tcBorders>
              <w:top w:val="nil"/>
              <w:left w:val="nil"/>
              <w:bottom w:val="nil"/>
              <w:right w:val="nil"/>
            </w:tcBorders>
            <w:vAlign w:val="bottom"/>
            <w:hideMark/>
          </w:tcPr>
          <w:p w14:paraId="2DC1EAC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3598E66"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ensemble des sujétions selon difficultés de réalisation </w:t>
            </w:r>
            <w:proofErr w:type="gramStart"/>
            <w:r w:rsidRPr="00B01585">
              <w:rPr>
                <w:rFonts w:ascii="Calibri" w:hAnsi="Calibri" w:cs="Calibri"/>
                <w:color w:val="000000"/>
                <w:sz w:val="14"/>
                <w:szCs w:val="14"/>
              </w:rPr>
              <w:t>notamment:</w:t>
            </w:r>
            <w:proofErr w:type="gramEnd"/>
          </w:p>
        </w:tc>
        <w:tc>
          <w:tcPr>
            <w:tcW w:w="419" w:type="dxa"/>
            <w:tcBorders>
              <w:top w:val="nil"/>
              <w:left w:val="single" w:sz="4" w:space="0" w:color="auto"/>
              <w:bottom w:val="nil"/>
              <w:right w:val="nil"/>
            </w:tcBorders>
            <w:vAlign w:val="center"/>
            <w:hideMark/>
          </w:tcPr>
          <w:p w14:paraId="1DB88A9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4BA98AC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423E293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65C122C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3B16D61" w14:textId="77777777" w:rsidTr="00B01585">
        <w:trPr>
          <w:trHeight w:val="200"/>
        </w:trPr>
        <w:tc>
          <w:tcPr>
            <w:tcW w:w="899" w:type="dxa"/>
            <w:tcBorders>
              <w:top w:val="nil"/>
              <w:left w:val="nil"/>
              <w:bottom w:val="nil"/>
              <w:right w:val="nil"/>
            </w:tcBorders>
            <w:vAlign w:val="bottom"/>
            <w:hideMark/>
          </w:tcPr>
          <w:p w14:paraId="12EFC8D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3F84728"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sur</w:t>
            </w:r>
            <w:proofErr w:type="gramEnd"/>
            <w:r w:rsidRPr="00B01585">
              <w:rPr>
                <w:rFonts w:ascii="Calibri" w:hAnsi="Calibri" w:cs="Calibri"/>
                <w:color w:val="000000"/>
                <w:sz w:val="14"/>
                <w:szCs w:val="14"/>
              </w:rPr>
              <w:t xml:space="preserve"> hauteur réduite (vide sanitaire)</w:t>
            </w:r>
          </w:p>
        </w:tc>
        <w:tc>
          <w:tcPr>
            <w:tcW w:w="419" w:type="dxa"/>
            <w:tcBorders>
              <w:top w:val="nil"/>
              <w:left w:val="single" w:sz="4" w:space="0" w:color="auto"/>
              <w:bottom w:val="nil"/>
              <w:right w:val="nil"/>
            </w:tcBorders>
            <w:vAlign w:val="center"/>
            <w:hideMark/>
          </w:tcPr>
          <w:p w14:paraId="36CE90B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2D92856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6913F6B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3DEBA1F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786015E" w14:textId="77777777" w:rsidTr="00B01585">
        <w:trPr>
          <w:trHeight w:val="200"/>
        </w:trPr>
        <w:tc>
          <w:tcPr>
            <w:tcW w:w="899" w:type="dxa"/>
            <w:tcBorders>
              <w:top w:val="nil"/>
              <w:left w:val="nil"/>
              <w:bottom w:val="nil"/>
              <w:right w:val="nil"/>
            </w:tcBorders>
            <w:vAlign w:val="bottom"/>
            <w:hideMark/>
          </w:tcPr>
          <w:p w14:paraId="18BDE44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7EA4610" w14:textId="77777777" w:rsidR="00B01585" w:rsidRPr="00B01585" w:rsidRDefault="00B01585" w:rsidP="00B01585">
            <w:pPr>
              <w:ind w:firstLineChars="200" w:firstLine="280"/>
              <w:rPr>
                <w:rFonts w:ascii="Calibri" w:hAnsi="Calibri" w:cs="Calibri"/>
                <w:color w:val="000000"/>
                <w:sz w:val="14"/>
                <w:szCs w:val="14"/>
              </w:rPr>
            </w:pPr>
            <w:proofErr w:type="gramStart"/>
            <w:r w:rsidRPr="00B01585">
              <w:rPr>
                <w:rFonts w:ascii="Calibri" w:hAnsi="Calibri" w:cs="Calibri"/>
                <w:color w:val="000000"/>
                <w:sz w:val="14"/>
                <w:szCs w:val="14"/>
              </w:rPr>
              <w:t>dans</w:t>
            </w:r>
            <w:proofErr w:type="gramEnd"/>
            <w:r w:rsidRPr="00B01585">
              <w:rPr>
                <w:rFonts w:ascii="Calibri" w:hAnsi="Calibri" w:cs="Calibri"/>
                <w:color w:val="000000"/>
                <w:sz w:val="14"/>
                <w:szCs w:val="14"/>
              </w:rPr>
              <w:t xml:space="preserve"> l'embarras des éléments ou canalisation ou retombée de poutres</w:t>
            </w:r>
          </w:p>
        </w:tc>
        <w:tc>
          <w:tcPr>
            <w:tcW w:w="419" w:type="dxa"/>
            <w:tcBorders>
              <w:top w:val="nil"/>
              <w:left w:val="single" w:sz="4" w:space="0" w:color="auto"/>
              <w:bottom w:val="nil"/>
              <w:right w:val="nil"/>
            </w:tcBorders>
            <w:vAlign w:val="center"/>
            <w:hideMark/>
          </w:tcPr>
          <w:p w14:paraId="018EB35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A83278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48F9FA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4EDF2B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38A313D" w14:textId="77777777" w:rsidTr="00B01585">
        <w:trPr>
          <w:trHeight w:val="200"/>
        </w:trPr>
        <w:tc>
          <w:tcPr>
            <w:tcW w:w="899" w:type="dxa"/>
            <w:tcBorders>
              <w:top w:val="nil"/>
              <w:left w:val="nil"/>
              <w:bottom w:val="nil"/>
              <w:right w:val="nil"/>
            </w:tcBorders>
            <w:vAlign w:val="bottom"/>
            <w:hideMark/>
          </w:tcPr>
          <w:p w14:paraId="6AEF62A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CA81234"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w:t>
            </w:r>
            <w:proofErr w:type="gramStart"/>
            <w:r w:rsidRPr="00B01585">
              <w:rPr>
                <w:rFonts w:ascii="Calibri" w:hAnsi="Calibri" w:cs="Calibri"/>
                <w:color w:val="000000"/>
                <w:sz w:val="14"/>
                <w:szCs w:val="14"/>
              </w:rPr>
              <w:t>Finition:</w:t>
            </w:r>
            <w:proofErr w:type="gramEnd"/>
            <w:r w:rsidRPr="00B01585">
              <w:rPr>
                <w:rFonts w:ascii="Calibri" w:hAnsi="Calibri" w:cs="Calibri"/>
                <w:color w:val="000000"/>
                <w:sz w:val="14"/>
                <w:szCs w:val="14"/>
              </w:rPr>
              <w:t xml:space="preserve"> Brute avec imprégnation de surface type fixateur.</w:t>
            </w:r>
          </w:p>
        </w:tc>
        <w:tc>
          <w:tcPr>
            <w:tcW w:w="419" w:type="dxa"/>
            <w:tcBorders>
              <w:top w:val="nil"/>
              <w:left w:val="single" w:sz="4" w:space="0" w:color="auto"/>
              <w:bottom w:val="nil"/>
              <w:right w:val="nil"/>
            </w:tcBorders>
            <w:vAlign w:val="center"/>
            <w:hideMark/>
          </w:tcPr>
          <w:p w14:paraId="56CF52F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6AAFCF16"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5A85FA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576A494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E2888F0" w14:textId="77777777" w:rsidTr="00B01585">
        <w:trPr>
          <w:trHeight w:val="200"/>
        </w:trPr>
        <w:tc>
          <w:tcPr>
            <w:tcW w:w="899" w:type="dxa"/>
            <w:tcBorders>
              <w:top w:val="nil"/>
              <w:left w:val="nil"/>
              <w:bottom w:val="nil"/>
              <w:right w:val="nil"/>
            </w:tcBorders>
            <w:vAlign w:val="bottom"/>
            <w:hideMark/>
          </w:tcPr>
          <w:p w14:paraId="078FC21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1158010"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center"/>
            <w:hideMark/>
          </w:tcPr>
          <w:p w14:paraId="20DEB6E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1B1AEA79"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2A1ECC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905CA2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87695AA" w14:textId="77777777" w:rsidTr="00B01585">
        <w:trPr>
          <w:trHeight w:val="200"/>
        </w:trPr>
        <w:tc>
          <w:tcPr>
            <w:tcW w:w="899" w:type="dxa"/>
            <w:tcBorders>
              <w:top w:val="nil"/>
              <w:left w:val="nil"/>
              <w:bottom w:val="nil"/>
              <w:right w:val="nil"/>
            </w:tcBorders>
            <w:vAlign w:val="bottom"/>
            <w:hideMark/>
          </w:tcPr>
          <w:p w14:paraId="741A526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0D90760"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Par ailleurs, les caractéristiques seront les </w:t>
            </w:r>
            <w:proofErr w:type="gramStart"/>
            <w:r w:rsidRPr="00B01585">
              <w:rPr>
                <w:rFonts w:ascii="Calibri" w:hAnsi="Calibri" w:cs="Calibri"/>
                <w:color w:val="000000"/>
                <w:sz w:val="14"/>
                <w:szCs w:val="14"/>
              </w:rPr>
              <w:t>suivantes:</w:t>
            </w:r>
            <w:proofErr w:type="gramEnd"/>
          </w:p>
        </w:tc>
        <w:tc>
          <w:tcPr>
            <w:tcW w:w="419" w:type="dxa"/>
            <w:tcBorders>
              <w:top w:val="nil"/>
              <w:left w:val="single" w:sz="4" w:space="0" w:color="auto"/>
              <w:bottom w:val="nil"/>
              <w:right w:val="nil"/>
            </w:tcBorders>
            <w:vAlign w:val="center"/>
            <w:hideMark/>
          </w:tcPr>
          <w:p w14:paraId="10FCB76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4A13E558"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8524A6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07FCCDF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B318088" w14:textId="77777777" w:rsidTr="00B01585">
        <w:trPr>
          <w:trHeight w:val="200"/>
        </w:trPr>
        <w:tc>
          <w:tcPr>
            <w:tcW w:w="899" w:type="dxa"/>
            <w:tcBorders>
              <w:top w:val="nil"/>
              <w:left w:val="nil"/>
              <w:bottom w:val="nil"/>
              <w:right w:val="nil"/>
            </w:tcBorders>
            <w:vAlign w:val="bottom"/>
            <w:hideMark/>
          </w:tcPr>
          <w:p w14:paraId="485843D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D2E977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w:t>
            </w:r>
            <w:proofErr w:type="spellStart"/>
            <w:r w:rsidRPr="00B01585">
              <w:rPr>
                <w:rFonts w:ascii="Calibri" w:hAnsi="Calibri" w:cs="Calibri"/>
                <w:color w:val="000000"/>
                <w:sz w:val="14"/>
                <w:szCs w:val="14"/>
              </w:rPr>
              <w:t>Epaisseur</w:t>
            </w:r>
            <w:proofErr w:type="spellEnd"/>
            <w:r w:rsidRPr="00B01585">
              <w:rPr>
                <w:rFonts w:ascii="Calibri" w:hAnsi="Calibri" w:cs="Calibri"/>
                <w:color w:val="000000"/>
                <w:sz w:val="14"/>
                <w:szCs w:val="14"/>
              </w:rPr>
              <w:t xml:space="preserve"> suivant coupe-feu et/ou résistance thermique demandé</w:t>
            </w:r>
          </w:p>
        </w:tc>
        <w:tc>
          <w:tcPr>
            <w:tcW w:w="419" w:type="dxa"/>
            <w:tcBorders>
              <w:top w:val="nil"/>
              <w:left w:val="single" w:sz="4" w:space="0" w:color="auto"/>
              <w:bottom w:val="nil"/>
              <w:right w:val="nil"/>
            </w:tcBorders>
            <w:vAlign w:val="center"/>
            <w:hideMark/>
          </w:tcPr>
          <w:p w14:paraId="7F74C72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3E0A169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2411617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9D4FE6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54C5837" w14:textId="77777777" w:rsidTr="00B01585">
        <w:trPr>
          <w:trHeight w:val="200"/>
        </w:trPr>
        <w:tc>
          <w:tcPr>
            <w:tcW w:w="899" w:type="dxa"/>
            <w:tcBorders>
              <w:top w:val="nil"/>
              <w:left w:val="nil"/>
              <w:bottom w:val="nil"/>
              <w:right w:val="nil"/>
            </w:tcBorders>
            <w:vAlign w:val="bottom"/>
            <w:hideMark/>
          </w:tcPr>
          <w:p w14:paraId="051C883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2A2A9A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Incombustible (MO certifié par PV d'essai).</w:t>
            </w:r>
          </w:p>
        </w:tc>
        <w:tc>
          <w:tcPr>
            <w:tcW w:w="419" w:type="dxa"/>
            <w:tcBorders>
              <w:top w:val="nil"/>
              <w:left w:val="single" w:sz="4" w:space="0" w:color="auto"/>
              <w:bottom w:val="nil"/>
              <w:right w:val="nil"/>
            </w:tcBorders>
            <w:vAlign w:val="center"/>
            <w:hideMark/>
          </w:tcPr>
          <w:p w14:paraId="255264C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64F1C1B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29A29BD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5E41970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71706A8" w14:textId="77777777" w:rsidTr="00B01585">
        <w:trPr>
          <w:trHeight w:val="200"/>
        </w:trPr>
        <w:tc>
          <w:tcPr>
            <w:tcW w:w="899" w:type="dxa"/>
            <w:tcBorders>
              <w:top w:val="nil"/>
              <w:left w:val="nil"/>
              <w:bottom w:val="nil"/>
              <w:right w:val="nil"/>
            </w:tcBorders>
            <w:vAlign w:val="bottom"/>
            <w:hideMark/>
          </w:tcPr>
          <w:p w14:paraId="2CE0F9F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4DE162B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Imputrescible.</w:t>
            </w:r>
          </w:p>
        </w:tc>
        <w:tc>
          <w:tcPr>
            <w:tcW w:w="419" w:type="dxa"/>
            <w:tcBorders>
              <w:top w:val="nil"/>
              <w:left w:val="single" w:sz="4" w:space="0" w:color="auto"/>
              <w:bottom w:val="nil"/>
              <w:right w:val="nil"/>
            </w:tcBorders>
            <w:vAlign w:val="center"/>
            <w:hideMark/>
          </w:tcPr>
          <w:p w14:paraId="5A953AAF"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29F91F7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553A0F6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2F6D81B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66EC9D3" w14:textId="77777777" w:rsidTr="00B01585">
        <w:trPr>
          <w:trHeight w:val="200"/>
        </w:trPr>
        <w:tc>
          <w:tcPr>
            <w:tcW w:w="899" w:type="dxa"/>
            <w:tcBorders>
              <w:top w:val="nil"/>
              <w:left w:val="nil"/>
              <w:bottom w:val="nil"/>
              <w:right w:val="nil"/>
            </w:tcBorders>
            <w:vAlign w:val="bottom"/>
            <w:hideMark/>
          </w:tcPr>
          <w:p w14:paraId="69670A1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0FACA8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Inattaquable par les rongeurs et la vermine  </w:t>
            </w:r>
          </w:p>
        </w:tc>
        <w:tc>
          <w:tcPr>
            <w:tcW w:w="419" w:type="dxa"/>
            <w:tcBorders>
              <w:top w:val="nil"/>
              <w:left w:val="single" w:sz="4" w:space="0" w:color="auto"/>
              <w:bottom w:val="nil"/>
              <w:right w:val="nil"/>
            </w:tcBorders>
            <w:vAlign w:val="center"/>
            <w:hideMark/>
          </w:tcPr>
          <w:p w14:paraId="2038836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3315982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5E7BD20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4F366FE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31CB6FA" w14:textId="77777777" w:rsidTr="00B01585">
        <w:trPr>
          <w:trHeight w:val="200"/>
        </w:trPr>
        <w:tc>
          <w:tcPr>
            <w:tcW w:w="899" w:type="dxa"/>
            <w:tcBorders>
              <w:top w:val="nil"/>
              <w:left w:val="nil"/>
              <w:bottom w:val="nil"/>
              <w:right w:val="nil"/>
            </w:tcBorders>
            <w:vAlign w:val="bottom"/>
            <w:hideMark/>
          </w:tcPr>
          <w:p w14:paraId="1341A19C"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7E19E2F"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et non toxique</w:t>
            </w:r>
          </w:p>
        </w:tc>
        <w:tc>
          <w:tcPr>
            <w:tcW w:w="419" w:type="dxa"/>
            <w:tcBorders>
              <w:top w:val="nil"/>
              <w:left w:val="single" w:sz="4" w:space="0" w:color="auto"/>
              <w:bottom w:val="nil"/>
              <w:right w:val="nil"/>
            </w:tcBorders>
            <w:vAlign w:val="center"/>
            <w:hideMark/>
          </w:tcPr>
          <w:p w14:paraId="057E59F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5B4E8AAF"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6F2B449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69F47AE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AED9540" w14:textId="77777777" w:rsidTr="00B01585">
        <w:trPr>
          <w:trHeight w:val="200"/>
        </w:trPr>
        <w:tc>
          <w:tcPr>
            <w:tcW w:w="899" w:type="dxa"/>
            <w:tcBorders>
              <w:top w:val="nil"/>
              <w:left w:val="nil"/>
              <w:bottom w:val="nil"/>
              <w:right w:val="nil"/>
            </w:tcBorders>
            <w:vAlign w:val="bottom"/>
            <w:hideMark/>
          </w:tcPr>
          <w:p w14:paraId="24144B5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99BE88E"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toutes sujétions pour une mise en œuvre complète et conforme</w:t>
            </w:r>
          </w:p>
        </w:tc>
        <w:tc>
          <w:tcPr>
            <w:tcW w:w="419" w:type="dxa"/>
            <w:tcBorders>
              <w:top w:val="nil"/>
              <w:left w:val="single" w:sz="4" w:space="0" w:color="auto"/>
              <w:bottom w:val="nil"/>
              <w:right w:val="nil"/>
            </w:tcBorders>
            <w:vAlign w:val="center"/>
            <w:hideMark/>
          </w:tcPr>
          <w:p w14:paraId="2D356B2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755C694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75404FF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3F47A76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57A5C15" w14:textId="77777777" w:rsidTr="00B01585">
        <w:trPr>
          <w:trHeight w:val="560"/>
        </w:trPr>
        <w:tc>
          <w:tcPr>
            <w:tcW w:w="899" w:type="dxa"/>
            <w:tcBorders>
              <w:top w:val="nil"/>
              <w:left w:val="nil"/>
              <w:bottom w:val="nil"/>
              <w:right w:val="nil"/>
            </w:tcBorders>
            <w:vAlign w:val="bottom"/>
            <w:hideMark/>
          </w:tcPr>
          <w:p w14:paraId="47837DA2"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1.4.1.1</w:t>
            </w:r>
          </w:p>
        </w:tc>
        <w:tc>
          <w:tcPr>
            <w:tcW w:w="5396" w:type="dxa"/>
            <w:tcBorders>
              <w:top w:val="nil"/>
              <w:left w:val="nil"/>
              <w:bottom w:val="nil"/>
              <w:right w:val="nil"/>
            </w:tcBorders>
            <w:vAlign w:val="bottom"/>
            <w:hideMark/>
          </w:tcPr>
          <w:p w14:paraId="1A779156"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Bâtiment ancien</w:t>
            </w:r>
          </w:p>
        </w:tc>
        <w:tc>
          <w:tcPr>
            <w:tcW w:w="419" w:type="dxa"/>
            <w:tcBorders>
              <w:top w:val="nil"/>
              <w:left w:val="single" w:sz="4" w:space="0" w:color="auto"/>
              <w:bottom w:val="nil"/>
              <w:right w:val="nil"/>
            </w:tcBorders>
            <w:vAlign w:val="bottom"/>
            <w:hideMark/>
          </w:tcPr>
          <w:p w14:paraId="780F4FC7"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7E7486B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150</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76028D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1F0A9EC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6002F592" w14:textId="77777777" w:rsidTr="00B01585">
        <w:trPr>
          <w:trHeight w:val="200"/>
        </w:trPr>
        <w:tc>
          <w:tcPr>
            <w:tcW w:w="899" w:type="dxa"/>
            <w:tcBorders>
              <w:top w:val="nil"/>
              <w:left w:val="nil"/>
              <w:bottom w:val="nil"/>
              <w:right w:val="nil"/>
            </w:tcBorders>
            <w:hideMark/>
          </w:tcPr>
          <w:p w14:paraId="722B946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CE825BB"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hideMark/>
          </w:tcPr>
          <w:p w14:paraId="40FC3E5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27F06D6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4DA2653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6A126D9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394557E" w14:textId="77777777" w:rsidTr="00B01585">
        <w:trPr>
          <w:trHeight w:val="200"/>
        </w:trPr>
        <w:tc>
          <w:tcPr>
            <w:tcW w:w="899" w:type="dxa"/>
            <w:tcBorders>
              <w:top w:val="nil"/>
              <w:left w:val="nil"/>
              <w:bottom w:val="nil"/>
              <w:right w:val="nil"/>
            </w:tcBorders>
            <w:hideMark/>
          </w:tcPr>
          <w:p w14:paraId="6C93D95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7F05259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1.4.1</w:t>
            </w:r>
          </w:p>
        </w:tc>
        <w:tc>
          <w:tcPr>
            <w:tcW w:w="419" w:type="dxa"/>
            <w:tcBorders>
              <w:top w:val="nil"/>
              <w:left w:val="single" w:sz="4" w:space="0" w:color="auto"/>
              <w:bottom w:val="nil"/>
              <w:right w:val="nil"/>
            </w:tcBorders>
            <w:hideMark/>
          </w:tcPr>
          <w:p w14:paraId="037FBCA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5674AEA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555C222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4A9790A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629D7D8" w14:textId="77777777" w:rsidTr="00B01585">
        <w:trPr>
          <w:trHeight w:val="200"/>
        </w:trPr>
        <w:tc>
          <w:tcPr>
            <w:tcW w:w="899" w:type="dxa"/>
            <w:tcBorders>
              <w:top w:val="nil"/>
              <w:left w:val="nil"/>
              <w:bottom w:val="nil"/>
              <w:right w:val="nil"/>
            </w:tcBorders>
            <w:hideMark/>
          </w:tcPr>
          <w:p w14:paraId="5CA096EB"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7CA8E8A"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Zones non chauffées du sous-sol</w:t>
            </w:r>
          </w:p>
        </w:tc>
        <w:tc>
          <w:tcPr>
            <w:tcW w:w="419" w:type="dxa"/>
            <w:tcBorders>
              <w:top w:val="nil"/>
              <w:left w:val="single" w:sz="4" w:space="0" w:color="auto"/>
              <w:bottom w:val="nil"/>
              <w:right w:val="nil"/>
            </w:tcBorders>
            <w:hideMark/>
          </w:tcPr>
          <w:p w14:paraId="50CAFD7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66A234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00D765D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626A617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E64DF7B" w14:textId="77777777" w:rsidTr="00B01585">
        <w:trPr>
          <w:trHeight w:val="560"/>
        </w:trPr>
        <w:tc>
          <w:tcPr>
            <w:tcW w:w="899" w:type="dxa"/>
            <w:tcBorders>
              <w:top w:val="nil"/>
              <w:left w:val="nil"/>
              <w:bottom w:val="nil"/>
              <w:right w:val="nil"/>
            </w:tcBorders>
            <w:vAlign w:val="bottom"/>
            <w:hideMark/>
          </w:tcPr>
          <w:p w14:paraId="2E4A2E98"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1.4.1.1.1</w:t>
            </w:r>
          </w:p>
        </w:tc>
        <w:tc>
          <w:tcPr>
            <w:tcW w:w="5396" w:type="dxa"/>
            <w:tcBorders>
              <w:top w:val="nil"/>
              <w:left w:val="nil"/>
              <w:bottom w:val="nil"/>
              <w:right w:val="nil"/>
            </w:tcBorders>
            <w:vAlign w:val="bottom"/>
            <w:hideMark/>
          </w:tcPr>
          <w:p w14:paraId="6EEA4EBD"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PV Finitions</w:t>
            </w:r>
          </w:p>
        </w:tc>
        <w:tc>
          <w:tcPr>
            <w:tcW w:w="419" w:type="dxa"/>
            <w:tcBorders>
              <w:top w:val="nil"/>
              <w:left w:val="single" w:sz="4" w:space="0" w:color="auto"/>
              <w:bottom w:val="nil"/>
              <w:right w:val="nil"/>
            </w:tcBorders>
            <w:vAlign w:val="bottom"/>
            <w:hideMark/>
          </w:tcPr>
          <w:p w14:paraId="2DDB9A7A"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5CC210D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40</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C0DC04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569572E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2F317E96" w14:textId="77777777" w:rsidTr="00B01585">
        <w:trPr>
          <w:trHeight w:val="200"/>
        </w:trPr>
        <w:tc>
          <w:tcPr>
            <w:tcW w:w="899" w:type="dxa"/>
            <w:tcBorders>
              <w:top w:val="nil"/>
              <w:left w:val="nil"/>
              <w:bottom w:val="nil"/>
              <w:right w:val="nil"/>
            </w:tcBorders>
            <w:vAlign w:val="bottom"/>
            <w:hideMark/>
          </w:tcPr>
          <w:p w14:paraId="3EDE3EEF"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F213B1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68E4497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8E2C33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E686AF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6DCC9A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8DF20F8" w14:textId="77777777" w:rsidTr="00B01585">
        <w:trPr>
          <w:trHeight w:val="200"/>
        </w:trPr>
        <w:tc>
          <w:tcPr>
            <w:tcW w:w="899" w:type="dxa"/>
            <w:tcBorders>
              <w:top w:val="nil"/>
              <w:left w:val="nil"/>
              <w:bottom w:val="nil"/>
              <w:right w:val="nil"/>
            </w:tcBorders>
            <w:vAlign w:val="bottom"/>
            <w:hideMark/>
          </w:tcPr>
          <w:p w14:paraId="18D215B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4E96C892"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En plus de la Pos. 1.4.1.1</w:t>
            </w:r>
          </w:p>
        </w:tc>
        <w:tc>
          <w:tcPr>
            <w:tcW w:w="419" w:type="dxa"/>
            <w:tcBorders>
              <w:top w:val="nil"/>
              <w:left w:val="single" w:sz="4" w:space="0" w:color="auto"/>
              <w:bottom w:val="nil"/>
              <w:right w:val="nil"/>
            </w:tcBorders>
            <w:vAlign w:val="bottom"/>
            <w:hideMark/>
          </w:tcPr>
          <w:p w14:paraId="0999556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A6DBAB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E9FD83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5368D8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97693C3" w14:textId="77777777" w:rsidTr="00B01585">
        <w:trPr>
          <w:trHeight w:val="200"/>
        </w:trPr>
        <w:tc>
          <w:tcPr>
            <w:tcW w:w="899" w:type="dxa"/>
            <w:tcBorders>
              <w:top w:val="nil"/>
              <w:left w:val="nil"/>
              <w:bottom w:val="nil"/>
              <w:right w:val="nil"/>
            </w:tcBorders>
            <w:vAlign w:val="bottom"/>
            <w:hideMark/>
          </w:tcPr>
          <w:p w14:paraId="5300B02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C72646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Ajout d'un durcisseur liquide de surface par imprégnation</w:t>
            </w:r>
          </w:p>
        </w:tc>
        <w:tc>
          <w:tcPr>
            <w:tcW w:w="419" w:type="dxa"/>
            <w:tcBorders>
              <w:top w:val="nil"/>
              <w:left w:val="single" w:sz="4" w:space="0" w:color="auto"/>
              <w:bottom w:val="nil"/>
              <w:right w:val="nil"/>
            </w:tcBorders>
            <w:vAlign w:val="bottom"/>
            <w:hideMark/>
          </w:tcPr>
          <w:p w14:paraId="2B8322B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0D73851"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3B986EF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1E5D70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68B4DF3" w14:textId="77777777" w:rsidTr="00B01585">
        <w:trPr>
          <w:trHeight w:val="200"/>
        </w:trPr>
        <w:tc>
          <w:tcPr>
            <w:tcW w:w="899" w:type="dxa"/>
            <w:tcBorders>
              <w:top w:val="nil"/>
              <w:left w:val="nil"/>
              <w:bottom w:val="nil"/>
              <w:right w:val="nil"/>
            </w:tcBorders>
            <w:vAlign w:val="bottom"/>
            <w:hideMark/>
          </w:tcPr>
          <w:p w14:paraId="650F7B7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E00D6C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Projection d'une peinture de finition</w:t>
            </w:r>
          </w:p>
        </w:tc>
        <w:tc>
          <w:tcPr>
            <w:tcW w:w="419" w:type="dxa"/>
            <w:tcBorders>
              <w:top w:val="nil"/>
              <w:left w:val="single" w:sz="4" w:space="0" w:color="auto"/>
              <w:bottom w:val="nil"/>
              <w:right w:val="nil"/>
            </w:tcBorders>
            <w:vAlign w:val="bottom"/>
            <w:hideMark/>
          </w:tcPr>
          <w:p w14:paraId="213C79D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81C10D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7BFD89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5E5A8D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2EE850D" w14:textId="77777777" w:rsidTr="00B01585">
        <w:trPr>
          <w:trHeight w:val="200"/>
        </w:trPr>
        <w:tc>
          <w:tcPr>
            <w:tcW w:w="899" w:type="dxa"/>
            <w:tcBorders>
              <w:top w:val="nil"/>
              <w:left w:val="nil"/>
              <w:bottom w:val="nil"/>
              <w:right w:val="nil"/>
            </w:tcBorders>
            <w:vAlign w:val="bottom"/>
            <w:hideMark/>
          </w:tcPr>
          <w:p w14:paraId="293A10E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3A785E0"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Teinte selon choix de l'architecte</w:t>
            </w:r>
          </w:p>
        </w:tc>
        <w:tc>
          <w:tcPr>
            <w:tcW w:w="419" w:type="dxa"/>
            <w:tcBorders>
              <w:top w:val="nil"/>
              <w:left w:val="single" w:sz="4" w:space="0" w:color="auto"/>
              <w:bottom w:val="nil"/>
              <w:right w:val="nil"/>
            </w:tcBorders>
            <w:vAlign w:val="bottom"/>
            <w:hideMark/>
          </w:tcPr>
          <w:p w14:paraId="3CC7A3F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51E9058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386EA7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9DE5EF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244E7A8" w14:textId="77777777" w:rsidTr="00B01585">
        <w:trPr>
          <w:trHeight w:val="200"/>
        </w:trPr>
        <w:tc>
          <w:tcPr>
            <w:tcW w:w="899" w:type="dxa"/>
            <w:tcBorders>
              <w:top w:val="nil"/>
              <w:left w:val="nil"/>
              <w:bottom w:val="nil"/>
              <w:right w:val="nil"/>
            </w:tcBorders>
            <w:vAlign w:val="bottom"/>
            <w:hideMark/>
          </w:tcPr>
          <w:p w14:paraId="1372EA3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3A90E79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toutes sujétions pour une mise en œuvre complète et conforme</w:t>
            </w:r>
          </w:p>
        </w:tc>
        <w:tc>
          <w:tcPr>
            <w:tcW w:w="419" w:type="dxa"/>
            <w:tcBorders>
              <w:top w:val="nil"/>
              <w:left w:val="single" w:sz="4" w:space="0" w:color="auto"/>
              <w:bottom w:val="nil"/>
              <w:right w:val="nil"/>
            </w:tcBorders>
            <w:vAlign w:val="bottom"/>
            <w:hideMark/>
          </w:tcPr>
          <w:p w14:paraId="6410D2D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74752CD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E4515E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B673AB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73C3C3B" w14:textId="77777777" w:rsidTr="00B01585">
        <w:trPr>
          <w:trHeight w:val="200"/>
        </w:trPr>
        <w:tc>
          <w:tcPr>
            <w:tcW w:w="899" w:type="dxa"/>
            <w:tcBorders>
              <w:top w:val="nil"/>
              <w:left w:val="nil"/>
              <w:bottom w:val="nil"/>
              <w:right w:val="nil"/>
            </w:tcBorders>
            <w:hideMark/>
          </w:tcPr>
          <w:p w14:paraId="3877FC1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6E0DB818"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Sanitaires et circulation, bâtiment ancien</w:t>
            </w:r>
          </w:p>
        </w:tc>
        <w:tc>
          <w:tcPr>
            <w:tcW w:w="419" w:type="dxa"/>
            <w:tcBorders>
              <w:top w:val="nil"/>
              <w:left w:val="single" w:sz="4" w:space="0" w:color="auto"/>
              <w:bottom w:val="nil"/>
              <w:right w:val="nil"/>
            </w:tcBorders>
            <w:hideMark/>
          </w:tcPr>
          <w:p w14:paraId="1F5C591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34D2C89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1566C8D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2332999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6CD79AB" w14:textId="77777777" w:rsidTr="00B01585">
        <w:trPr>
          <w:trHeight w:val="560"/>
        </w:trPr>
        <w:tc>
          <w:tcPr>
            <w:tcW w:w="899" w:type="dxa"/>
            <w:tcBorders>
              <w:top w:val="nil"/>
              <w:left w:val="nil"/>
              <w:bottom w:val="nil"/>
              <w:right w:val="nil"/>
            </w:tcBorders>
            <w:vAlign w:val="bottom"/>
            <w:hideMark/>
          </w:tcPr>
          <w:p w14:paraId="0CDF8A9D"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1.4.1.2</w:t>
            </w:r>
          </w:p>
        </w:tc>
        <w:tc>
          <w:tcPr>
            <w:tcW w:w="5396" w:type="dxa"/>
            <w:tcBorders>
              <w:top w:val="nil"/>
              <w:left w:val="nil"/>
              <w:bottom w:val="nil"/>
              <w:right w:val="nil"/>
            </w:tcBorders>
            <w:vAlign w:val="bottom"/>
            <w:hideMark/>
          </w:tcPr>
          <w:p w14:paraId="76D56114"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Bâtiment de liaison</w:t>
            </w:r>
          </w:p>
        </w:tc>
        <w:tc>
          <w:tcPr>
            <w:tcW w:w="419" w:type="dxa"/>
            <w:tcBorders>
              <w:top w:val="nil"/>
              <w:left w:val="single" w:sz="4" w:space="0" w:color="auto"/>
              <w:bottom w:val="nil"/>
              <w:right w:val="nil"/>
            </w:tcBorders>
            <w:vAlign w:val="bottom"/>
            <w:hideMark/>
          </w:tcPr>
          <w:p w14:paraId="72FA375F"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042B222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237,5</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5C95E7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193A25E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0EA05BF9" w14:textId="77777777" w:rsidTr="00B01585">
        <w:trPr>
          <w:trHeight w:val="200"/>
        </w:trPr>
        <w:tc>
          <w:tcPr>
            <w:tcW w:w="899" w:type="dxa"/>
            <w:tcBorders>
              <w:top w:val="nil"/>
              <w:left w:val="nil"/>
              <w:bottom w:val="nil"/>
              <w:right w:val="nil"/>
            </w:tcBorders>
            <w:vAlign w:val="bottom"/>
            <w:hideMark/>
          </w:tcPr>
          <w:p w14:paraId="73C1720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5F407FB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48713F9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BA24E9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CADC78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11CD5E1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B4D7997" w14:textId="77777777" w:rsidTr="00B01585">
        <w:trPr>
          <w:trHeight w:val="200"/>
        </w:trPr>
        <w:tc>
          <w:tcPr>
            <w:tcW w:w="899" w:type="dxa"/>
            <w:tcBorders>
              <w:top w:val="nil"/>
              <w:left w:val="nil"/>
              <w:bottom w:val="nil"/>
              <w:right w:val="nil"/>
            </w:tcBorders>
            <w:vAlign w:val="bottom"/>
            <w:hideMark/>
          </w:tcPr>
          <w:p w14:paraId="38F5265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2FCCAB0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1.4.1</w:t>
            </w:r>
          </w:p>
        </w:tc>
        <w:tc>
          <w:tcPr>
            <w:tcW w:w="419" w:type="dxa"/>
            <w:tcBorders>
              <w:top w:val="nil"/>
              <w:left w:val="single" w:sz="4" w:space="0" w:color="auto"/>
              <w:bottom w:val="nil"/>
              <w:right w:val="nil"/>
            </w:tcBorders>
            <w:vAlign w:val="bottom"/>
            <w:hideMark/>
          </w:tcPr>
          <w:p w14:paraId="59C8FF35"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0EF376CA"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2D20D164"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5F0DB10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CF307C3" w14:textId="77777777" w:rsidTr="00B01585">
        <w:trPr>
          <w:trHeight w:val="200"/>
        </w:trPr>
        <w:tc>
          <w:tcPr>
            <w:tcW w:w="899" w:type="dxa"/>
            <w:tcBorders>
              <w:top w:val="nil"/>
              <w:left w:val="nil"/>
              <w:bottom w:val="nil"/>
              <w:right w:val="nil"/>
            </w:tcBorders>
            <w:vAlign w:val="bottom"/>
            <w:hideMark/>
          </w:tcPr>
          <w:p w14:paraId="563E6F18"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3438D25F"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poutres structurelles 3 faces</w:t>
            </w:r>
          </w:p>
        </w:tc>
        <w:tc>
          <w:tcPr>
            <w:tcW w:w="419" w:type="dxa"/>
            <w:tcBorders>
              <w:top w:val="nil"/>
              <w:left w:val="single" w:sz="4" w:space="0" w:color="auto"/>
              <w:bottom w:val="nil"/>
              <w:right w:val="nil"/>
            </w:tcBorders>
            <w:vAlign w:val="bottom"/>
            <w:hideMark/>
          </w:tcPr>
          <w:p w14:paraId="02EB5A8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9FBF87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277621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68FA148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5CA9FD6" w14:textId="77777777" w:rsidTr="00B01585">
        <w:trPr>
          <w:trHeight w:val="200"/>
        </w:trPr>
        <w:tc>
          <w:tcPr>
            <w:tcW w:w="899" w:type="dxa"/>
            <w:tcBorders>
              <w:top w:val="nil"/>
              <w:left w:val="nil"/>
              <w:bottom w:val="nil"/>
              <w:right w:val="nil"/>
            </w:tcBorders>
            <w:vAlign w:val="bottom"/>
            <w:hideMark/>
          </w:tcPr>
          <w:p w14:paraId="727DB9E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5C529D20"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Vide sanitaire</w:t>
            </w:r>
          </w:p>
        </w:tc>
        <w:tc>
          <w:tcPr>
            <w:tcW w:w="419" w:type="dxa"/>
            <w:tcBorders>
              <w:top w:val="nil"/>
              <w:left w:val="single" w:sz="4" w:space="0" w:color="auto"/>
              <w:bottom w:val="nil"/>
              <w:right w:val="nil"/>
            </w:tcBorders>
            <w:vAlign w:val="center"/>
            <w:hideMark/>
          </w:tcPr>
          <w:p w14:paraId="6862C15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center"/>
            <w:hideMark/>
          </w:tcPr>
          <w:p w14:paraId="2FA03C5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center"/>
            <w:hideMark/>
          </w:tcPr>
          <w:p w14:paraId="31369FC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center"/>
            <w:hideMark/>
          </w:tcPr>
          <w:p w14:paraId="179B8F0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0A27B80" w14:textId="77777777" w:rsidTr="00B01585">
        <w:trPr>
          <w:trHeight w:val="560"/>
        </w:trPr>
        <w:tc>
          <w:tcPr>
            <w:tcW w:w="899" w:type="dxa"/>
            <w:tcBorders>
              <w:top w:val="nil"/>
              <w:left w:val="nil"/>
              <w:bottom w:val="nil"/>
              <w:right w:val="nil"/>
            </w:tcBorders>
            <w:vAlign w:val="bottom"/>
            <w:hideMark/>
          </w:tcPr>
          <w:p w14:paraId="0962B999"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1.4.1.3</w:t>
            </w:r>
          </w:p>
        </w:tc>
        <w:tc>
          <w:tcPr>
            <w:tcW w:w="5396" w:type="dxa"/>
            <w:tcBorders>
              <w:top w:val="nil"/>
              <w:left w:val="nil"/>
              <w:bottom w:val="nil"/>
              <w:right w:val="nil"/>
            </w:tcBorders>
            <w:vAlign w:val="bottom"/>
            <w:hideMark/>
          </w:tcPr>
          <w:p w14:paraId="2B76E8CB"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Bâtiment arrière</w:t>
            </w:r>
          </w:p>
        </w:tc>
        <w:tc>
          <w:tcPr>
            <w:tcW w:w="419" w:type="dxa"/>
            <w:tcBorders>
              <w:top w:val="nil"/>
              <w:left w:val="single" w:sz="4" w:space="0" w:color="auto"/>
              <w:bottom w:val="nil"/>
              <w:right w:val="nil"/>
            </w:tcBorders>
            <w:vAlign w:val="bottom"/>
            <w:hideMark/>
          </w:tcPr>
          <w:p w14:paraId="0BCD6ECB"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63201A5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310</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19E749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16EB6C3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3B6CBEA2" w14:textId="77777777" w:rsidTr="00B01585">
        <w:trPr>
          <w:trHeight w:val="200"/>
        </w:trPr>
        <w:tc>
          <w:tcPr>
            <w:tcW w:w="899" w:type="dxa"/>
            <w:tcBorders>
              <w:top w:val="nil"/>
              <w:left w:val="nil"/>
              <w:bottom w:val="nil"/>
              <w:right w:val="nil"/>
            </w:tcBorders>
            <w:hideMark/>
          </w:tcPr>
          <w:p w14:paraId="5468C653"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hideMark/>
          </w:tcPr>
          <w:p w14:paraId="528D3C69" w14:textId="77777777" w:rsidR="00B01585" w:rsidRPr="00B01585" w:rsidRDefault="00B01585" w:rsidP="00B01585">
            <w:pPr>
              <w:rPr>
                <w:rFonts w:ascii="Calibri" w:hAnsi="Calibri" w:cs="Calibri"/>
                <w:color w:val="000000"/>
                <w:sz w:val="16"/>
                <w:szCs w:val="16"/>
              </w:rPr>
            </w:pPr>
            <w:proofErr w:type="gramStart"/>
            <w:r w:rsidRPr="00B01585">
              <w:rPr>
                <w:rFonts w:ascii="Calibri" w:hAnsi="Calibri" w:cs="Calibri"/>
                <w:color w:val="000000"/>
                <w:sz w:val="16"/>
                <w:szCs w:val="16"/>
              </w:rPr>
              <w:t>NOTA:</w:t>
            </w:r>
            <w:proofErr w:type="gramEnd"/>
            <w:r w:rsidRPr="00B01585">
              <w:rPr>
                <w:rFonts w:ascii="Calibri" w:hAnsi="Calibri" w:cs="Calibri"/>
                <w:color w:val="000000"/>
                <w:sz w:val="16"/>
                <w:szCs w:val="16"/>
              </w:rPr>
              <w:t xml:space="preserve"> Y compris salle des coffres et vide-sanitaire sous-entrée</w:t>
            </w:r>
          </w:p>
        </w:tc>
        <w:tc>
          <w:tcPr>
            <w:tcW w:w="419" w:type="dxa"/>
            <w:tcBorders>
              <w:top w:val="nil"/>
              <w:left w:val="single" w:sz="4" w:space="0" w:color="auto"/>
              <w:bottom w:val="nil"/>
              <w:right w:val="nil"/>
            </w:tcBorders>
            <w:hideMark/>
          </w:tcPr>
          <w:p w14:paraId="0F537551"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0FC870DB"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179E3F8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2CF7D9D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13264A1" w14:textId="77777777" w:rsidTr="00B01585">
        <w:trPr>
          <w:trHeight w:val="200"/>
        </w:trPr>
        <w:tc>
          <w:tcPr>
            <w:tcW w:w="899" w:type="dxa"/>
            <w:tcBorders>
              <w:top w:val="nil"/>
              <w:left w:val="nil"/>
              <w:bottom w:val="nil"/>
              <w:right w:val="nil"/>
            </w:tcBorders>
            <w:hideMark/>
          </w:tcPr>
          <w:p w14:paraId="55DA292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D9D9D9"/>
            <w:hideMark/>
          </w:tcPr>
          <w:p w14:paraId="2D6A01B5" w14:textId="77777777" w:rsidR="00B01585" w:rsidRPr="00B01585" w:rsidRDefault="00B01585" w:rsidP="00B01585">
            <w:pPr>
              <w:rPr>
                <w:rFonts w:ascii="Calibri" w:hAnsi="Calibri" w:cs="Calibri"/>
                <w:color w:val="000000"/>
                <w:sz w:val="16"/>
                <w:szCs w:val="16"/>
              </w:rPr>
            </w:pPr>
            <w:r w:rsidRPr="00B01585">
              <w:rPr>
                <w:rFonts w:ascii="Calibri" w:hAnsi="Calibri" w:cs="Calibri"/>
                <w:color w:val="000000"/>
                <w:sz w:val="16"/>
                <w:szCs w:val="16"/>
              </w:rPr>
              <w:t>Et parois verticales et horizontales de la chaufferie</w:t>
            </w:r>
          </w:p>
        </w:tc>
        <w:tc>
          <w:tcPr>
            <w:tcW w:w="419" w:type="dxa"/>
            <w:tcBorders>
              <w:top w:val="nil"/>
              <w:left w:val="single" w:sz="4" w:space="0" w:color="auto"/>
              <w:bottom w:val="nil"/>
              <w:right w:val="nil"/>
            </w:tcBorders>
            <w:hideMark/>
          </w:tcPr>
          <w:p w14:paraId="56D0413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0E639BC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1E5ADF6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1F3862C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FA057E5" w14:textId="77777777" w:rsidTr="00B01585">
        <w:trPr>
          <w:trHeight w:val="200"/>
        </w:trPr>
        <w:tc>
          <w:tcPr>
            <w:tcW w:w="899" w:type="dxa"/>
            <w:tcBorders>
              <w:top w:val="nil"/>
              <w:left w:val="nil"/>
              <w:bottom w:val="nil"/>
              <w:right w:val="nil"/>
            </w:tcBorders>
            <w:hideMark/>
          </w:tcPr>
          <w:p w14:paraId="154B4364"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03651113"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hideMark/>
          </w:tcPr>
          <w:p w14:paraId="574CACC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338DA5A3"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5C18396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285F006F"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DC86425" w14:textId="77777777" w:rsidTr="00B01585">
        <w:trPr>
          <w:trHeight w:val="200"/>
        </w:trPr>
        <w:tc>
          <w:tcPr>
            <w:tcW w:w="899" w:type="dxa"/>
            <w:tcBorders>
              <w:top w:val="nil"/>
              <w:left w:val="nil"/>
              <w:bottom w:val="nil"/>
              <w:right w:val="nil"/>
            </w:tcBorders>
            <w:hideMark/>
          </w:tcPr>
          <w:p w14:paraId="2558E786"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EB6D8C5"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1.4.1</w:t>
            </w:r>
          </w:p>
        </w:tc>
        <w:tc>
          <w:tcPr>
            <w:tcW w:w="419" w:type="dxa"/>
            <w:tcBorders>
              <w:top w:val="nil"/>
              <w:left w:val="single" w:sz="4" w:space="0" w:color="auto"/>
              <w:bottom w:val="nil"/>
              <w:right w:val="nil"/>
            </w:tcBorders>
            <w:hideMark/>
          </w:tcPr>
          <w:p w14:paraId="27A6D649"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46776465"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6D53412B"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2DF7FD9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F82568C" w14:textId="77777777" w:rsidTr="00B01585">
        <w:trPr>
          <w:trHeight w:val="200"/>
        </w:trPr>
        <w:tc>
          <w:tcPr>
            <w:tcW w:w="899" w:type="dxa"/>
            <w:tcBorders>
              <w:top w:val="nil"/>
              <w:left w:val="nil"/>
              <w:bottom w:val="nil"/>
              <w:right w:val="nil"/>
            </w:tcBorders>
            <w:hideMark/>
          </w:tcPr>
          <w:p w14:paraId="2BB6B490"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B39B8FA"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 xml:space="preserve"> - Y compris sujétions particulières contre les cloisons vitrées de la cage d'escalier</w:t>
            </w:r>
          </w:p>
        </w:tc>
        <w:tc>
          <w:tcPr>
            <w:tcW w:w="419" w:type="dxa"/>
            <w:tcBorders>
              <w:top w:val="nil"/>
              <w:left w:val="single" w:sz="4" w:space="0" w:color="auto"/>
              <w:bottom w:val="nil"/>
              <w:right w:val="nil"/>
            </w:tcBorders>
            <w:hideMark/>
          </w:tcPr>
          <w:p w14:paraId="107A1F4C"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380F5D3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40788A3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6B5BE58E"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12EEBA1F" w14:textId="77777777" w:rsidTr="00B01585">
        <w:trPr>
          <w:trHeight w:val="200"/>
        </w:trPr>
        <w:tc>
          <w:tcPr>
            <w:tcW w:w="899" w:type="dxa"/>
            <w:tcBorders>
              <w:top w:val="nil"/>
              <w:left w:val="nil"/>
              <w:bottom w:val="nil"/>
              <w:right w:val="nil"/>
            </w:tcBorders>
            <w:hideMark/>
          </w:tcPr>
          <w:p w14:paraId="063F0A2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3B757D71"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Zones non chauffées du sous-sol</w:t>
            </w:r>
          </w:p>
        </w:tc>
        <w:tc>
          <w:tcPr>
            <w:tcW w:w="419" w:type="dxa"/>
            <w:tcBorders>
              <w:top w:val="nil"/>
              <w:left w:val="single" w:sz="4" w:space="0" w:color="auto"/>
              <w:bottom w:val="nil"/>
              <w:right w:val="nil"/>
            </w:tcBorders>
            <w:hideMark/>
          </w:tcPr>
          <w:p w14:paraId="255A3AE2"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hideMark/>
          </w:tcPr>
          <w:p w14:paraId="1191B9FC"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hideMark/>
          </w:tcPr>
          <w:p w14:paraId="1E98AFC5"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hideMark/>
          </w:tcPr>
          <w:p w14:paraId="629BED62"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B1EAAC0" w14:textId="77777777" w:rsidTr="00B01585">
        <w:trPr>
          <w:trHeight w:val="560"/>
        </w:trPr>
        <w:tc>
          <w:tcPr>
            <w:tcW w:w="899" w:type="dxa"/>
            <w:tcBorders>
              <w:top w:val="nil"/>
              <w:left w:val="nil"/>
              <w:bottom w:val="nil"/>
              <w:right w:val="nil"/>
            </w:tcBorders>
            <w:vAlign w:val="bottom"/>
            <w:hideMark/>
          </w:tcPr>
          <w:p w14:paraId="6B66F1DA"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1.4.1.3.1</w:t>
            </w:r>
          </w:p>
        </w:tc>
        <w:tc>
          <w:tcPr>
            <w:tcW w:w="5396" w:type="dxa"/>
            <w:tcBorders>
              <w:top w:val="nil"/>
              <w:left w:val="nil"/>
              <w:bottom w:val="nil"/>
              <w:right w:val="nil"/>
            </w:tcBorders>
            <w:vAlign w:val="bottom"/>
            <w:hideMark/>
          </w:tcPr>
          <w:p w14:paraId="67593A0B"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PV Flocage CF 1h, épaisseur 14,00cm</w:t>
            </w:r>
          </w:p>
        </w:tc>
        <w:tc>
          <w:tcPr>
            <w:tcW w:w="419" w:type="dxa"/>
            <w:tcBorders>
              <w:top w:val="nil"/>
              <w:left w:val="single" w:sz="4" w:space="0" w:color="auto"/>
              <w:bottom w:val="nil"/>
              <w:right w:val="nil"/>
            </w:tcBorders>
            <w:vAlign w:val="bottom"/>
            <w:hideMark/>
          </w:tcPr>
          <w:p w14:paraId="6514AFF4"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65AF1C6C"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55</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9E253F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4ABB364B" w14:textId="77777777" w:rsidR="00B01585" w:rsidRPr="00B01585" w:rsidRDefault="00B01585" w:rsidP="00B01585">
            <w:pPr>
              <w:jc w:val="center"/>
              <w:rPr>
                <w:rFonts w:ascii="Calibri" w:hAnsi="Calibri" w:cs="Calibri"/>
                <w:b/>
                <w:bCs/>
                <w:color w:val="000000"/>
                <w:sz w:val="16"/>
                <w:szCs w:val="16"/>
              </w:rPr>
            </w:pPr>
            <w:r w:rsidRPr="00B01585">
              <w:rPr>
                <w:rFonts w:ascii="Calibri" w:hAnsi="Calibri" w:cs="Calibri"/>
                <w:b/>
                <w:bCs/>
                <w:color w:val="000000"/>
                <w:sz w:val="16"/>
                <w:szCs w:val="16"/>
              </w:rPr>
              <w:t xml:space="preserve"> PM </w:t>
            </w:r>
          </w:p>
        </w:tc>
      </w:tr>
      <w:tr w:rsidR="00B01585" w:rsidRPr="00B01585" w14:paraId="57E39AD2" w14:textId="77777777" w:rsidTr="00B01585">
        <w:trPr>
          <w:trHeight w:val="200"/>
        </w:trPr>
        <w:tc>
          <w:tcPr>
            <w:tcW w:w="899" w:type="dxa"/>
            <w:tcBorders>
              <w:top w:val="nil"/>
              <w:left w:val="nil"/>
              <w:bottom w:val="nil"/>
              <w:right w:val="nil"/>
            </w:tcBorders>
            <w:vAlign w:val="bottom"/>
            <w:hideMark/>
          </w:tcPr>
          <w:p w14:paraId="32893083" w14:textId="77777777" w:rsidR="00B01585" w:rsidRPr="00B01585" w:rsidRDefault="00B01585" w:rsidP="00B01585">
            <w:pPr>
              <w:jc w:val="center"/>
              <w:rPr>
                <w:rFonts w:ascii="Calibri" w:hAnsi="Calibri" w:cs="Calibri"/>
                <w:b/>
                <w:bCs/>
                <w:color w:val="000000"/>
                <w:sz w:val="16"/>
                <w:szCs w:val="16"/>
              </w:rPr>
            </w:pPr>
          </w:p>
        </w:tc>
        <w:tc>
          <w:tcPr>
            <w:tcW w:w="5396" w:type="dxa"/>
            <w:tcBorders>
              <w:top w:val="nil"/>
              <w:left w:val="nil"/>
              <w:bottom w:val="nil"/>
              <w:right w:val="nil"/>
            </w:tcBorders>
            <w:vAlign w:val="bottom"/>
            <w:hideMark/>
          </w:tcPr>
          <w:p w14:paraId="5416E43C"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0D3EB90D"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A4DE6BD"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999B14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7833021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D07A4F4" w14:textId="77777777" w:rsidTr="00B01585">
        <w:trPr>
          <w:trHeight w:val="200"/>
        </w:trPr>
        <w:tc>
          <w:tcPr>
            <w:tcW w:w="899" w:type="dxa"/>
            <w:tcBorders>
              <w:top w:val="nil"/>
              <w:left w:val="nil"/>
              <w:bottom w:val="nil"/>
              <w:right w:val="nil"/>
            </w:tcBorders>
            <w:vAlign w:val="bottom"/>
            <w:hideMark/>
          </w:tcPr>
          <w:p w14:paraId="51B75729"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019796D1"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1.4.1 mais avec une spécificité au feu équivalent CF 1h</w:t>
            </w:r>
          </w:p>
        </w:tc>
        <w:tc>
          <w:tcPr>
            <w:tcW w:w="419" w:type="dxa"/>
            <w:tcBorders>
              <w:top w:val="nil"/>
              <w:left w:val="single" w:sz="4" w:space="0" w:color="auto"/>
              <w:bottom w:val="nil"/>
              <w:right w:val="nil"/>
            </w:tcBorders>
            <w:vAlign w:val="bottom"/>
            <w:hideMark/>
          </w:tcPr>
          <w:p w14:paraId="2F81780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4E5EBC0"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391EFD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20ABE1F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F1227BF" w14:textId="77777777" w:rsidTr="00B01585">
        <w:trPr>
          <w:trHeight w:val="200"/>
        </w:trPr>
        <w:tc>
          <w:tcPr>
            <w:tcW w:w="899" w:type="dxa"/>
            <w:tcBorders>
              <w:top w:val="nil"/>
              <w:left w:val="nil"/>
              <w:bottom w:val="nil"/>
              <w:right w:val="nil"/>
            </w:tcBorders>
            <w:vAlign w:val="bottom"/>
            <w:hideMark/>
          </w:tcPr>
          <w:p w14:paraId="29500CA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7F01CDE9"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Y compris parois verticales</w:t>
            </w:r>
          </w:p>
        </w:tc>
        <w:tc>
          <w:tcPr>
            <w:tcW w:w="419" w:type="dxa"/>
            <w:tcBorders>
              <w:top w:val="nil"/>
              <w:left w:val="single" w:sz="4" w:space="0" w:color="auto"/>
              <w:bottom w:val="nil"/>
              <w:right w:val="nil"/>
            </w:tcBorders>
            <w:vAlign w:val="bottom"/>
            <w:hideMark/>
          </w:tcPr>
          <w:p w14:paraId="034557CA"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6458254"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03A58ED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01665D3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40BFD933" w14:textId="77777777" w:rsidTr="00B01585">
        <w:trPr>
          <w:trHeight w:val="200"/>
        </w:trPr>
        <w:tc>
          <w:tcPr>
            <w:tcW w:w="899" w:type="dxa"/>
            <w:tcBorders>
              <w:top w:val="nil"/>
              <w:left w:val="nil"/>
              <w:bottom w:val="nil"/>
              <w:right w:val="nil"/>
            </w:tcBorders>
            <w:vAlign w:val="bottom"/>
            <w:hideMark/>
          </w:tcPr>
          <w:p w14:paraId="068BA96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36EE7949"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Local chaufferie dans bâtiment arrière</w:t>
            </w:r>
          </w:p>
        </w:tc>
        <w:tc>
          <w:tcPr>
            <w:tcW w:w="419" w:type="dxa"/>
            <w:tcBorders>
              <w:top w:val="nil"/>
              <w:left w:val="single" w:sz="4" w:space="0" w:color="auto"/>
              <w:bottom w:val="nil"/>
              <w:right w:val="nil"/>
            </w:tcBorders>
            <w:vAlign w:val="bottom"/>
            <w:hideMark/>
          </w:tcPr>
          <w:p w14:paraId="75AFA71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6EA9A7F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7D9EB38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4C5A56C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22183793" w14:textId="77777777" w:rsidTr="00B01585">
        <w:trPr>
          <w:trHeight w:val="560"/>
        </w:trPr>
        <w:tc>
          <w:tcPr>
            <w:tcW w:w="899" w:type="dxa"/>
            <w:tcBorders>
              <w:top w:val="nil"/>
              <w:left w:val="nil"/>
              <w:bottom w:val="nil"/>
              <w:right w:val="nil"/>
            </w:tcBorders>
            <w:vAlign w:val="bottom"/>
            <w:hideMark/>
          </w:tcPr>
          <w:p w14:paraId="1AFC4941"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1.4.1.3.2</w:t>
            </w:r>
          </w:p>
        </w:tc>
        <w:tc>
          <w:tcPr>
            <w:tcW w:w="5396" w:type="dxa"/>
            <w:tcBorders>
              <w:top w:val="nil"/>
              <w:left w:val="nil"/>
              <w:bottom w:val="nil"/>
              <w:right w:val="nil"/>
            </w:tcBorders>
            <w:vAlign w:val="bottom"/>
            <w:hideMark/>
          </w:tcPr>
          <w:p w14:paraId="5B930047" w14:textId="77777777" w:rsidR="00B01585" w:rsidRPr="00B01585" w:rsidRDefault="00B01585" w:rsidP="00B01585">
            <w:pPr>
              <w:rPr>
                <w:rFonts w:ascii="Calibri" w:hAnsi="Calibri" w:cs="Calibri"/>
                <w:b/>
                <w:bCs/>
                <w:color w:val="000000"/>
                <w:sz w:val="14"/>
                <w:szCs w:val="14"/>
              </w:rPr>
            </w:pPr>
            <w:r w:rsidRPr="00B01585">
              <w:rPr>
                <w:rFonts w:ascii="Calibri" w:hAnsi="Calibri" w:cs="Calibri"/>
                <w:b/>
                <w:bCs/>
                <w:color w:val="000000"/>
                <w:sz w:val="14"/>
                <w:szCs w:val="14"/>
              </w:rPr>
              <w:t>PV Finitions</w:t>
            </w:r>
          </w:p>
        </w:tc>
        <w:tc>
          <w:tcPr>
            <w:tcW w:w="419" w:type="dxa"/>
            <w:tcBorders>
              <w:top w:val="nil"/>
              <w:left w:val="single" w:sz="4" w:space="0" w:color="auto"/>
              <w:bottom w:val="nil"/>
              <w:right w:val="nil"/>
            </w:tcBorders>
            <w:vAlign w:val="bottom"/>
            <w:hideMark/>
          </w:tcPr>
          <w:p w14:paraId="317E9071" w14:textId="77777777" w:rsidR="00B01585" w:rsidRPr="00B01585" w:rsidRDefault="00B01585" w:rsidP="00B01585">
            <w:pPr>
              <w:jc w:val="center"/>
              <w:rPr>
                <w:rFonts w:ascii="Calibri" w:hAnsi="Calibri" w:cs="Calibri"/>
                <w:color w:val="000000"/>
                <w:sz w:val="16"/>
                <w:szCs w:val="16"/>
              </w:rPr>
            </w:pPr>
            <w:proofErr w:type="gramStart"/>
            <w:r w:rsidRPr="00B01585">
              <w:rPr>
                <w:rFonts w:ascii="Calibri" w:hAnsi="Calibri" w:cs="Calibri"/>
                <w:color w:val="000000"/>
                <w:sz w:val="16"/>
                <w:szCs w:val="16"/>
              </w:rPr>
              <w:t>m</w:t>
            </w:r>
            <w:proofErr w:type="gramEnd"/>
            <w:r w:rsidRPr="00B01585">
              <w:rPr>
                <w:rFonts w:ascii="Calibri" w:hAnsi="Calibri" w:cs="Calibri"/>
                <w:color w:val="000000"/>
                <w:sz w:val="16"/>
                <w:szCs w:val="16"/>
              </w:rPr>
              <w:t>2</w:t>
            </w:r>
          </w:p>
        </w:tc>
        <w:tc>
          <w:tcPr>
            <w:tcW w:w="678" w:type="dxa"/>
            <w:tcBorders>
              <w:top w:val="nil"/>
              <w:left w:val="nil"/>
              <w:bottom w:val="nil"/>
              <w:right w:val="nil"/>
            </w:tcBorders>
            <w:vAlign w:val="bottom"/>
            <w:hideMark/>
          </w:tcPr>
          <w:p w14:paraId="5F78011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35</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9CD9DA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single" w:sz="4" w:space="0" w:color="auto"/>
              <w:left w:val="nil"/>
              <w:bottom w:val="single" w:sz="4" w:space="0" w:color="auto"/>
              <w:right w:val="single" w:sz="4" w:space="0" w:color="auto"/>
            </w:tcBorders>
            <w:shd w:val="clear" w:color="000000" w:fill="FFFFFF"/>
            <w:vAlign w:val="bottom"/>
            <w:hideMark/>
          </w:tcPr>
          <w:p w14:paraId="0024E2A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62CF8A6F" w14:textId="77777777" w:rsidTr="00B01585">
        <w:trPr>
          <w:trHeight w:val="200"/>
        </w:trPr>
        <w:tc>
          <w:tcPr>
            <w:tcW w:w="899" w:type="dxa"/>
            <w:tcBorders>
              <w:top w:val="nil"/>
              <w:left w:val="nil"/>
              <w:bottom w:val="nil"/>
              <w:right w:val="nil"/>
            </w:tcBorders>
            <w:vAlign w:val="bottom"/>
            <w:hideMark/>
          </w:tcPr>
          <w:p w14:paraId="1618D58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51C36238"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Prestation comprenant :</w:t>
            </w:r>
          </w:p>
        </w:tc>
        <w:tc>
          <w:tcPr>
            <w:tcW w:w="419" w:type="dxa"/>
            <w:tcBorders>
              <w:top w:val="nil"/>
              <w:left w:val="single" w:sz="4" w:space="0" w:color="auto"/>
              <w:bottom w:val="nil"/>
              <w:right w:val="nil"/>
            </w:tcBorders>
            <w:vAlign w:val="bottom"/>
            <w:hideMark/>
          </w:tcPr>
          <w:p w14:paraId="4F9BEC90"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2BCF3192"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46AD7F0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08EF63A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0AA20572" w14:textId="77777777" w:rsidTr="00B01585">
        <w:trPr>
          <w:trHeight w:val="200"/>
        </w:trPr>
        <w:tc>
          <w:tcPr>
            <w:tcW w:w="899" w:type="dxa"/>
            <w:tcBorders>
              <w:top w:val="nil"/>
              <w:left w:val="nil"/>
              <w:bottom w:val="nil"/>
              <w:right w:val="nil"/>
            </w:tcBorders>
            <w:vAlign w:val="bottom"/>
            <w:hideMark/>
          </w:tcPr>
          <w:p w14:paraId="4EFEB31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C287EDA" w14:textId="77777777" w:rsidR="00B01585" w:rsidRPr="00B01585" w:rsidRDefault="00B01585" w:rsidP="00B01585">
            <w:pPr>
              <w:rPr>
                <w:rFonts w:ascii="Calibri" w:hAnsi="Calibri" w:cs="Calibri"/>
                <w:color w:val="000000"/>
                <w:sz w:val="14"/>
                <w:szCs w:val="14"/>
              </w:rPr>
            </w:pPr>
            <w:r w:rsidRPr="00B01585">
              <w:rPr>
                <w:rFonts w:ascii="Calibri" w:hAnsi="Calibri" w:cs="Calibri"/>
                <w:color w:val="000000"/>
                <w:sz w:val="14"/>
                <w:szCs w:val="14"/>
              </w:rPr>
              <w:t xml:space="preserve"> - Dito. Pos. 1.4.1.1.1</w:t>
            </w:r>
          </w:p>
        </w:tc>
        <w:tc>
          <w:tcPr>
            <w:tcW w:w="419" w:type="dxa"/>
            <w:tcBorders>
              <w:top w:val="nil"/>
              <w:left w:val="single" w:sz="4" w:space="0" w:color="auto"/>
              <w:bottom w:val="nil"/>
              <w:right w:val="nil"/>
            </w:tcBorders>
            <w:vAlign w:val="bottom"/>
            <w:hideMark/>
          </w:tcPr>
          <w:p w14:paraId="58972558"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39808AFE"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13610CF1"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nil"/>
              <w:right w:val="single" w:sz="4" w:space="0" w:color="auto"/>
            </w:tcBorders>
            <w:shd w:val="clear" w:color="000000" w:fill="FFFFFF"/>
            <w:vAlign w:val="bottom"/>
            <w:hideMark/>
          </w:tcPr>
          <w:p w14:paraId="0D3A24CA"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5E234010" w14:textId="77777777" w:rsidTr="00B01585">
        <w:trPr>
          <w:trHeight w:val="200"/>
        </w:trPr>
        <w:tc>
          <w:tcPr>
            <w:tcW w:w="899" w:type="dxa"/>
            <w:tcBorders>
              <w:top w:val="nil"/>
              <w:left w:val="nil"/>
              <w:bottom w:val="nil"/>
              <w:right w:val="nil"/>
            </w:tcBorders>
            <w:vAlign w:val="bottom"/>
            <w:hideMark/>
          </w:tcPr>
          <w:p w14:paraId="04B79267"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hideMark/>
          </w:tcPr>
          <w:p w14:paraId="11781E70" w14:textId="77777777" w:rsidR="00B01585" w:rsidRPr="00B01585" w:rsidRDefault="00B01585" w:rsidP="00B01585">
            <w:pPr>
              <w:rPr>
                <w:rFonts w:ascii="Calibri" w:hAnsi="Calibri" w:cs="Calibri"/>
                <w:i/>
                <w:iCs/>
                <w:color w:val="000000"/>
                <w:sz w:val="14"/>
                <w:szCs w:val="14"/>
              </w:rPr>
            </w:pPr>
            <w:r w:rsidRPr="00B01585">
              <w:rPr>
                <w:rFonts w:ascii="Calibri" w:hAnsi="Calibri" w:cs="Calibri"/>
                <w:i/>
                <w:iCs/>
                <w:color w:val="000000"/>
                <w:sz w:val="14"/>
                <w:szCs w:val="14"/>
              </w:rPr>
              <w:t>Localisation : Circulation, bâtiment arrière</w:t>
            </w:r>
          </w:p>
        </w:tc>
        <w:tc>
          <w:tcPr>
            <w:tcW w:w="419" w:type="dxa"/>
            <w:tcBorders>
              <w:top w:val="nil"/>
              <w:left w:val="single" w:sz="4" w:space="0" w:color="auto"/>
              <w:bottom w:val="nil"/>
              <w:right w:val="nil"/>
            </w:tcBorders>
            <w:vAlign w:val="bottom"/>
            <w:hideMark/>
          </w:tcPr>
          <w:p w14:paraId="483457D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nil"/>
            </w:tcBorders>
            <w:vAlign w:val="bottom"/>
            <w:hideMark/>
          </w:tcPr>
          <w:p w14:paraId="1B1A08C7" w14:textId="77777777" w:rsidR="00B01585" w:rsidRPr="00B01585" w:rsidRDefault="00B01585" w:rsidP="00B01585">
            <w:pPr>
              <w:jc w:val="center"/>
              <w:rPr>
                <w:rFonts w:ascii="Calibri" w:hAnsi="Calibri" w:cs="Calibri"/>
                <w:color w:val="000000"/>
                <w:sz w:val="16"/>
                <w:szCs w:val="16"/>
              </w:rPr>
            </w:pPr>
          </w:p>
        </w:tc>
        <w:tc>
          <w:tcPr>
            <w:tcW w:w="1234" w:type="dxa"/>
            <w:tcBorders>
              <w:top w:val="nil"/>
              <w:left w:val="nil"/>
              <w:bottom w:val="nil"/>
              <w:right w:val="nil"/>
            </w:tcBorders>
            <w:shd w:val="clear" w:color="000000" w:fill="FFFFFF"/>
            <w:vAlign w:val="bottom"/>
            <w:hideMark/>
          </w:tcPr>
          <w:p w14:paraId="50CF8CF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single" w:sz="8" w:space="0" w:color="auto"/>
              <w:right w:val="single" w:sz="4" w:space="0" w:color="auto"/>
            </w:tcBorders>
            <w:shd w:val="clear" w:color="000000" w:fill="FFFFFF"/>
            <w:vAlign w:val="bottom"/>
            <w:hideMark/>
          </w:tcPr>
          <w:p w14:paraId="455EBA70"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9F72BA2" w14:textId="77777777" w:rsidTr="00B01585">
        <w:trPr>
          <w:trHeight w:val="565"/>
        </w:trPr>
        <w:tc>
          <w:tcPr>
            <w:tcW w:w="899" w:type="dxa"/>
            <w:tcBorders>
              <w:top w:val="nil"/>
              <w:left w:val="nil"/>
              <w:bottom w:val="nil"/>
              <w:right w:val="nil"/>
            </w:tcBorders>
            <w:vAlign w:val="bottom"/>
            <w:hideMark/>
          </w:tcPr>
          <w:p w14:paraId="095D9CCD"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bottom"/>
            <w:hideMark/>
          </w:tcPr>
          <w:p w14:paraId="67552908" w14:textId="77777777" w:rsidR="00B01585" w:rsidRPr="00B01585" w:rsidRDefault="00B01585" w:rsidP="00B01585">
            <w:pPr>
              <w:rPr>
                <w:rFonts w:ascii="Calibri" w:hAnsi="Calibri" w:cs="Calibri"/>
                <w:b/>
                <w:bCs/>
                <w:color w:val="000000"/>
                <w:sz w:val="16"/>
                <w:szCs w:val="16"/>
              </w:rPr>
            </w:pPr>
            <w:r w:rsidRPr="00B01585">
              <w:rPr>
                <w:rFonts w:ascii="Calibri" w:hAnsi="Calibri" w:cs="Calibri"/>
                <w:b/>
                <w:bCs/>
                <w:color w:val="000000"/>
                <w:sz w:val="16"/>
                <w:szCs w:val="16"/>
              </w:rPr>
              <w:t>SOUS-TOTAL ISOLATION THERMIQUE</w:t>
            </w:r>
          </w:p>
        </w:tc>
        <w:tc>
          <w:tcPr>
            <w:tcW w:w="419" w:type="dxa"/>
            <w:tcBorders>
              <w:top w:val="nil"/>
              <w:left w:val="single" w:sz="4" w:space="0" w:color="auto"/>
              <w:bottom w:val="nil"/>
              <w:right w:val="nil"/>
            </w:tcBorders>
            <w:vAlign w:val="bottom"/>
            <w:hideMark/>
          </w:tcPr>
          <w:p w14:paraId="4913F976"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nil"/>
              <w:right w:val="single" w:sz="8" w:space="0" w:color="auto"/>
            </w:tcBorders>
            <w:vAlign w:val="bottom"/>
            <w:hideMark/>
          </w:tcPr>
          <w:p w14:paraId="1E5610BE"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single" w:sz="8" w:space="0" w:color="auto"/>
              <w:left w:val="nil"/>
              <w:bottom w:val="single" w:sz="8" w:space="0" w:color="auto"/>
              <w:right w:val="nil"/>
            </w:tcBorders>
            <w:shd w:val="clear" w:color="000000" w:fill="E7E6E6"/>
            <w:vAlign w:val="bottom"/>
            <w:hideMark/>
          </w:tcPr>
          <w:p w14:paraId="66CCF993"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single" w:sz="8" w:space="0" w:color="auto"/>
              <w:bottom w:val="single" w:sz="8" w:space="0" w:color="auto"/>
              <w:right w:val="single" w:sz="8" w:space="0" w:color="auto"/>
            </w:tcBorders>
            <w:shd w:val="clear" w:color="000000" w:fill="E7E6E6"/>
            <w:vAlign w:val="bottom"/>
            <w:hideMark/>
          </w:tcPr>
          <w:p w14:paraId="608F713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7CB6BC63" w14:textId="77777777" w:rsidTr="00B01585">
        <w:trPr>
          <w:trHeight w:val="560"/>
        </w:trPr>
        <w:tc>
          <w:tcPr>
            <w:tcW w:w="899" w:type="dxa"/>
            <w:tcBorders>
              <w:top w:val="nil"/>
              <w:left w:val="nil"/>
              <w:bottom w:val="nil"/>
              <w:right w:val="nil"/>
            </w:tcBorders>
            <w:vAlign w:val="bottom"/>
            <w:hideMark/>
          </w:tcPr>
          <w:p w14:paraId="08A68C41"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single" w:sz="4" w:space="0" w:color="auto"/>
              <w:right w:val="nil"/>
            </w:tcBorders>
            <w:vAlign w:val="bottom"/>
            <w:hideMark/>
          </w:tcPr>
          <w:p w14:paraId="785F5B66" w14:textId="77777777" w:rsidR="00B01585" w:rsidRPr="00B01585" w:rsidRDefault="00B01585" w:rsidP="00B01585">
            <w:pPr>
              <w:rPr>
                <w:rFonts w:ascii="Calibri" w:hAnsi="Calibri" w:cs="Calibri"/>
                <w:b/>
                <w:bCs/>
                <w:color w:val="000000"/>
                <w:sz w:val="18"/>
                <w:szCs w:val="18"/>
              </w:rPr>
            </w:pPr>
            <w:r w:rsidRPr="00B01585">
              <w:rPr>
                <w:rFonts w:ascii="Calibri" w:hAnsi="Calibri" w:cs="Calibri"/>
                <w:b/>
                <w:bCs/>
                <w:color w:val="000000"/>
                <w:sz w:val="18"/>
                <w:szCs w:val="18"/>
              </w:rPr>
              <w:t>TOTAL €HT</w:t>
            </w:r>
          </w:p>
        </w:tc>
        <w:tc>
          <w:tcPr>
            <w:tcW w:w="419" w:type="dxa"/>
            <w:tcBorders>
              <w:top w:val="nil"/>
              <w:left w:val="single" w:sz="4" w:space="0" w:color="auto"/>
              <w:bottom w:val="single" w:sz="4" w:space="0" w:color="auto"/>
              <w:right w:val="nil"/>
            </w:tcBorders>
            <w:vAlign w:val="bottom"/>
            <w:hideMark/>
          </w:tcPr>
          <w:p w14:paraId="7D424453"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single" w:sz="4" w:space="0" w:color="auto"/>
              <w:right w:val="nil"/>
            </w:tcBorders>
            <w:vAlign w:val="bottom"/>
            <w:hideMark/>
          </w:tcPr>
          <w:p w14:paraId="7244101F"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nil"/>
              <w:left w:val="nil"/>
              <w:bottom w:val="single" w:sz="4" w:space="0" w:color="auto"/>
              <w:right w:val="nil"/>
            </w:tcBorders>
            <w:vAlign w:val="bottom"/>
            <w:hideMark/>
          </w:tcPr>
          <w:p w14:paraId="382B6BB9"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single" w:sz="4" w:space="0" w:color="auto"/>
              <w:right w:val="single" w:sz="4" w:space="0" w:color="auto"/>
            </w:tcBorders>
            <w:vAlign w:val="bottom"/>
            <w:hideMark/>
          </w:tcPr>
          <w:p w14:paraId="74D078C9" w14:textId="77777777" w:rsidR="00B01585" w:rsidRPr="00B01585" w:rsidRDefault="00B01585" w:rsidP="00B01585">
            <w:pPr>
              <w:jc w:val="right"/>
              <w:rPr>
                <w:rFonts w:ascii="Calibri" w:hAnsi="Calibri" w:cs="Calibri"/>
                <w:b/>
                <w:bCs/>
                <w:color w:val="000000"/>
                <w:sz w:val="16"/>
                <w:szCs w:val="16"/>
              </w:rPr>
            </w:pPr>
            <w:r w:rsidRPr="00B01585">
              <w:rPr>
                <w:rFonts w:ascii="Calibri" w:hAnsi="Calibri" w:cs="Calibri"/>
                <w:b/>
                <w:bCs/>
                <w:color w:val="000000"/>
                <w:sz w:val="16"/>
                <w:szCs w:val="16"/>
              </w:rPr>
              <w:t xml:space="preserve">                      -   € </w:t>
            </w:r>
          </w:p>
        </w:tc>
      </w:tr>
      <w:tr w:rsidR="00B01585" w:rsidRPr="00B01585" w14:paraId="3897AAAF" w14:textId="77777777" w:rsidTr="00B01585">
        <w:trPr>
          <w:trHeight w:val="340"/>
        </w:trPr>
        <w:tc>
          <w:tcPr>
            <w:tcW w:w="899" w:type="dxa"/>
            <w:tcBorders>
              <w:top w:val="nil"/>
              <w:left w:val="nil"/>
              <w:bottom w:val="nil"/>
              <w:right w:val="nil"/>
            </w:tcBorders>
            <w:vAlign w:val="bottom"/>
            <w:hideMark/>
          </w:tcPr>
          <w:p w14:paraId="09662E76" w14:textId="77777777" w:rsidR="00B01585" w:rsidRPr="00B01585" w:rsidRDefault="00B01585" w:rsidP="00B01585">
            <w:pPr>
              <w:jc w:val="right"/>
              <w:rPr>
                <w:rFonts w:ascii="Calibri" w:hAnsi="Calibri" w:cs="Calibri"/>
                <w:b/>
                <w:bCs/>
                <w:color w:val="000000"/>
                <w:sz w:val="16"/>
                <w:szCs w:val="16"/>
              </w:rPr>
            </w:pPr>
          </w:p>
        </w:tc>
        <w:tc>
          <w:tcPr>
            <w:tcW w:w="5396" w:type="dxa"/>
            <w:tcBorders>
              <w:top w:val="single" w:sz="4" w:space="0" w:color="auto"/>
              <w:left w:val="nil"/>
              <w:bottom w:val="single" w:sz="4" w:space="0" w:color="auto"/>
              <w:right w:val="nil"/>
            </w:tcBorders>
            <w:vAlign w:val="center"/>
            <w:hideMark/>
          </w:tcPr>
          <w:p w14:paraId="30110829" w14:textId="77777777" w:rsidR="00B01585" w:rsidRPr="00B01585" w:rsidRDefault="00B01585" w:rsidP="00B01585">
            <w:pPr>
              <w:rPr>
                <w:rFonts w:ascii="Calibri" w:hAnsi="Calibri" w:cs="Calibri"/>
                <w:color w:val="000000"/>
                <w:sz w:val="18"/>
                <w:szCs w:val="18"/>
              </w:rPr>
            </w:pPr>
            <w:r w:rsidRPr="00B01585">
              <w:rPr>
                <w:rFonts w:ascii="Calibri" w:hAnsi="Calibri" w:cs="Calibri"/>
                <w:color w:val="000000"/>
                <w:sz w:val="18"/>
                <w:szCs w:val="18"/>
              </w:rPr>
              <w:t>TVA 20%</w:t>
            </w:r>
          </w:p>
        </w:tc>
        <w:tc>
          <w:tcPr>
            <w:tcW w:w="419" w:type="dxa"/>
            <w:tcBorders>
              <w:top w:val="nil"/>
              <w:left w:val="single" w:sz="4" w:space="0" w:color="auto"/>
              <w:bottom w:val="single" w:sz="4" w:space="0" w:color="auto"/>
              <w:right w:val="nil"/>
            </w:tcBorders>
            <w:vAlign w:val="center"/>
            <w:hideMark/>
          </w:tcPr>
          <w:p w14:paraId="1872D594"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single" w:sz="4" w:space="0" w:color="auto"/>
              <w:left w:val="nil"/>
              <w:bottom w:val="single" w:sz="4" w:space="0" w:color="auto"/>
              <w:right w:val="nil"/>
            </w:tcBorders>
            <w:vAlign w:val="bottom"/>
            <w:hideMark/>
          </w:tcPr>
          <w:p w14:paraId="08784997" w14:textId="77777777" w:rsidR="00B01585" w:rsidRPr="00B01585" w:rsidRDefault="00B01585" w:rsidP="00B01585">
            <w:pPr>
              <w:rPr>
                <w:rFonts w:ascii="Calibri" w:hAnsi="Calibri" w:cs="Calibri"/>
                <w:color w:val="000000"/>
              </w:rPr>
            </w:pPr>
            <w:r w:rsidRPr="00B01585">
              <w:rPr>
                <w:rFonts w:ascii="Calibri" w:hAnsi="Calibri" w:cs="Calibri"/>
                <w:color w:val="000000"/>
              </w:rPr>
              <w:t> </w:t>
            </w:r>
          </w:p>
        </w:tc>
        <w:tc>
          <w:tcPr>
            <w:tcW w:w="1234" w:type="dxa"/>
            <w:tcBorders>
              <w:top w:val="single" w:sz="4" w:space="0" w:color="auto"/>
              <w:left w:val="nil"/>
              <w:bottom w:val="single" w:sz="4" w:space="0" w:color="auto"/>
              <w:right w:val="nil"/>
            </w:tcBorders>
            <w:vAlign w:val="center"/>
            <w:hideMark/>
          </w:tcPr>
          <w:p w14:paraId="09ABC98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single" w:sz="4" w:space="0" w:color="auto"/>
              <w:right w:val="single" w:sz="4" w:space="0" w:color="auto"/>
            </w:tcBorders>
            <w:vAlign w:val="center"/>
            <w:hideMark/>
          </w:tcPr>
          <w:p w14:paraId="1E5EDED7"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xml:space="preserve">                      -   € </w:t>
            </w:r>
          </w:p>
        </w:tc>
      </w:tr>
      <w:tr w:rsidR="00B01585" w:rsidRPr="00B01585" w14:paraId="44867126" w14:textId="77777777" w:rsidTr="00B01585">
        <w:trPr>
          <w:trHeight w:val="280"/>
        </w:trPr>
        <w:tc>
          <w:tcPr>
            <w:tcW w:w="899" w:type="dxa"/>
            <w:tcBorders>
              <w:top w:val="nil"/>
              <w:left w:val="nil"/>
              <w:bottom w:val="nil"/>
              <w:right w:val="nil"/>
            </w:tcBorders>
            <w:hideMark/>
          </w:tcPr>
          <w:p w14:paraId="2D7BC77A"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vAlign w:val="center"/>
            <w:hideMark/>
          </w:tcPr>
          <w:p w14:paraId="00A06D3D" w14:textId="77777777" w:rsidR="00B01585" w:rsidRPr="00B01585" w:rsidRDefault="00B01585" w:rsidP="00B01585">
            <w:pPr>
              <w:rPr>
                <w:sz w:val="20"/>
                <w:szCs w:val="20"/>
              </w:rPr>
            </w:pPr>
          </w:p>
        </w:tc>
        <w:tc>
          <w:tcPr>
            <w:tcW w:w="419" w:type="dxa"/>
            <w:tcBorders>
              <w:top w:val="nil"/>
              <w:left w:val="single" w:sz="4" w:space="0" w:color="auto"/>
              <w:bottom w:val="nil"/>
              <w:right w:val="nil"/>
            </w:tcBorders>
            <w:vAlign w:val="center"/>
            <w:hideMark/>
          </w:tcPr>
          <w:p w14:paraId="258B6F70" w14:textId="77777777" w:rsidR="00B01585" w:rsidRPr="00B01585" w:rsidRDefault="00B01585" w:rsidP="00B01585">
            <w:pPr>
              <w:jc w:val="center"/>
              <w:rPr>
                <w:rFonts w:ascii="Calibri" w:hAnsi="Calibri" w:cs="Calibri"/>
                <w:color w:val="000000"/>
              </w:rPr>
            </w:pPr>
            <w:r w:rsidRPr="00B01585">
              <w:rPr>
                <w:rFonts w:ascii="Calibri" w:hAnsi="Calibri" w:cs="Calibri"/>
                <w:color w:val="000000"/>
              </w:rPr>
              <w:t> </w:t>
            </w:r>
          </w:p>
        </w:tc>
        <w:tc>
          <w:tcPr>
            <w:tcW w:w="678" w:type="dxa"/>
            <w:tcBorders>
              <w:top w:val="nil"/>
              <w:left w:val="nil"/>
              <w:bottom w:val="nil"/>
              <w:right w:val="nil"/>
            </w:tcBorders>
            <w:vAlign w:val="center"/>
            <w:hideMark/>
          </w:tcPr>
          <w:p w14:paraId="713EF0F4" w14:textId="77777777" w:rsidR="00B01585" w:rsidRPr="00B01585" w:rsidRDefault="00B01585" w:rsidP="00B01585">
            <w:pPr>
              <w:jc w:val="center"/>
              <w:rPr>
                <w:rFonts w:ascii="Calibri" w:hAnsi="Calibri" w:cs="Calibri"/>
                <w:color w:val="000000"/>
              </w:rPr>
            </w:pPr>
          </w:p>
        </w:tc>
        <w:tc>
          <w:tcPr>
            <w:tcW w:w="1234" w:type="dxa"/>
            <w:tcBorders>
              <w:top w:val="nil"/>
              <w:left w:val="nil"/>
              <w:bottom w:val="nil"/>
              <w:right w:val="nil"/>
            </w:tcBorders>
            <w:vAlign w:val="center"/>
            <w:hideMark/>
          </w:tcPr>
          <w:p w14:paraId="16AEC11C" w14:textId="77777777" w:rsidR="00B01585" w:rsidRPr="00B01585" w:rsidRDefault="00B01585" w:rsidP="00B01585">
            <w:pPr>
              <w:rPr>
                <w:sz w:val="20"/>
                <w:szCs w:val="20"/>
              </w:rPr>
            </w:pPr>
          </w:p>
        </w:tc>
        <w:tc>
          <w:tcPr>
            <w:tcW w:w="1234" w:type="dxa"/>
            <w:tcBorders>
              <w:top w:val="nil"/>
              <w:left w:val="nil"/>
              <w:bottom w:val="nil"/>
              <w:right w:val="single" w:sz="4" w:space="0" w:color="auto"/>
            </w:tcBorders>
            <w:vAlign w:val="center"/>
            <w:hideMark/>
          </w:tcPr>
          <w:p w14:paraId="4932FFA6"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388D96E9" w14:textId="77777777" w:rsidTr="00B01585">
        <w:trPr>
          <w:trHeight w:val="565"/>
        </w:trPr>
        <w:tc>
          <w:tcPr>
            <w:tcW w:w="899" w:type="dxa"/>
            <w:tcBorders>
              <w:top w:val="nil"/>
              <w:left w:val="nil"/>
              <w:bottom w:val="nil"/>
              <w:right w:val="nil"/>
            </w:tcBorders>
            <w:hideMark/>
          </w:tcPr>
          <w:p w14:paraId="74AFA395" w14:textId="77777777" w:rsidR="00B01585" w:rsidRPr="00B01585" w:rsidRDefault="00B01585" w:rsidP="00B01585">
            <w:pPr>
              <w:jc w:val="right"/>
              <w:rPr>
                <w:rFonts w:ascii="Calibri" w:hAnsi="Calibri" w:cs="Calibri"/>
                <w:color w:val="000000"/>
                <w:sz w:val="16"/>
                <w:szCs w:val="16"/>
              </w:rPr>
            </w:pPr>
          </w:p>
        </w:tc>
        <w:tc>
          <w:tcPr>
            <w:tcW w:w="5396" w:type="dxa"/>
            <w:tcBorders>
              <w:top w:val="nil"/>
              <w:left w:val="nil"/>
              <w:bottom w:val="nil"/>
              <w:right w:val="nil"/>
            </w:tcBorders>
            <w:shd w:val="clear" w:color="000000" w:fill="E7E6E6"/>
            <w:vAlign w:val="center"/>
            <w:hideMark/>
          </w:tcPr>
          <w:p w14:paraId="112370BC" w14:textId="77777777" w:rsidR="00B01585" w:rsidRPr="00B01585" w:rsidRDefault="00B01585" w:rsidP="00B01585">
            <w:pPr>
              <w:rPr>
                <w:rFonts w:ascii="Calibri" w:hAnsi="Calibri" w:cs="Calibri"/>
                <w:b/>
                <w:bCs/>
                <w:color w:val="000000"/>
                <w:sz w:val="18"/>
                <w:szCs w:val="18"/>
              </w:rPr>
            </w:pPr>
            <w:r w:rsidRPr="00B01585">
              <w:rPr>
                <w:rFonts w:ascii="Calibri" w:hAnsi="Calibri" w:cs="Calibri"/>
                <w:b/>
                <w:bCs/>
                <w:color w:val="000000"/>
                <w:sz w:val="18"/>
                <w:szCs w:val="18"/>
              </w:rPr>
              <w:t>TOTAL € TTC</w:t>
            </w:r>
          </w:p>
        </w:tc>
        <w:tc>
          <w:tcPr>
            <w:tcW w:w="419" w:type="dxa"/>
            <w:tcBorders>
              <w:top w:val="nil"/>
              <w:left w:val="single" w:sz="4" w:space="0" w:color="auto"/>
              <w:bottom w:val="single" w:sz="4" w:space="0" w:color="auto"/>
              <w:right w:val="nil"/>
            </w:tcBorders>
            <w:shd w:val="clear" w:color="000000" w:fill="E7E6E6"/>
            <w:vAlign w:val="center"/>
            <w:hideMark/>
          </w:tcPr>
          <w:p w14:paraId="17A89B7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single" w:sz="4" w:space="0" w:color="auto"/>
              <w:right w:val="nil"/>
            </w:tcBorders>
            <w:shd w:val="clear" w:color="000000" w:fill="E7E6E6"/>
            <w:vAlign w:val="center"/>
            <w:hideMark/>
          </w:tcPr>
          <w:p w14:paraId="3A60DC6D"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single" w:sz="4" w:space="0" w:color="auto"/>
              <w:right w:val="nil"/>
            </w:tcBorders>
            <w:shd w:val="clear" w:color="000000" w:fill="E7E6E6"/>
            <w:vAlign w:val="center"/>
            <w:hideMark/>
          </w:tcPr>
          <w:p w14:paraId="30F52448" w14:textId="77777777" w:rsidR="00B01585" w:rsidRPr="00B01585" w:rsidRDefault="00B01585" w:rsidP="00B01585">
            <w:pPr>
              <w:jc w:val="right"/>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single" w:sz="4" w:space="0" w:color="auto"/>
              <w:right w:val="single" w:sz="4" w:space="0" w:color="auto"/>
            </w:tcBorders>
            <w:shd w:val="clear" w:color="000000" w:fill="E7E6E6"/>
            <w:vAlign w:val="center"/>
            <w:hideMark/>
          </w:tcPr>
          <w:p w14:paraId="477D9A19" w14:textId="77777777" w:rsidR="00B01585" w:rsidRPr="00B01585" w:rsidRDefault="00B01585" w:rsidP="00B01585">
            <w:pPr>
              <w:jc w:val="right"/>
              <w:rPr>
                <w:rFonts w:ascii="Calibri" w:hAnsi="Calibri" w:cs="Calibri"/>
                <w:b/>
                <w:bCs/>
                <w:color w:val="000000"/>
                <w:sz w:val="16"/>
                <w:szCs w:val="16"/>
              </w:rPr>
            </w:pPr>
            <w:r w:rsidRPr="00B01585">
              <w:rPr>
                <w:rFonts w:ascii="Calibri" w:hAnsi="Calibri" w:cs="Calibri"/>
                <w:b/>
                <w:bCs/>
                <w:color w:val="000000"/>
                <w:sz w:val="16"/>
                <w:szCs w:val="16"/>
              </w:rPr>
              <w:t xml:space="preserve">                     -    € </w:t>
            </w:r>
          </w:p>
        </w:tc>
      </w:tr>
      <w:tr w:rsidR="00B01585" w:rsidRPr="00B01585" w14:paraId="57377A76" w14:textId="77777777" w:rsidTr="00B01585">
        <w:trPr>
          <w:trHeight w:val="320"/>
        </w:trPr>
        <w:tc>
          <w:tcPr>
            <w:tcW w:w="899" w:type="dxa"/>
            <w:tcBorders>
              <w:top w:val="nil"/>
              <w:left w:val="nil"/>
              <w:bottom w:val="nil"/>
              <w:right w:val="nil"/>
            </w:tcBorders>
            <w:hideMark/>
          </w:tcPr>
          <w:p w14:paraId="2AE33CB7" w14:textId="77777777" w:rsidR="00B01585" w:rsidRPr="00B01585" w:rsidRDefault="00B01585" w:rsidP="00B01585">
            <w:pPr>
              <w:jc w:val="right"/>
              <w:rPr>
                <w:rFonts w:ascii="Calibri" w:hAnsi="Calibri" w:cs="Calibri"/>
                <w:b/>
                <w:bCs/>
                <w:color w:val="000000"/>
                <w:sz w:val="16"/>
                <w:szCs w:val="16"/>
              </w:rPr>
            </w:pPr>
          </w:p>
        </w:tc>
        <w:tc>
          <w:tcPr>
            <w:tcW w:w="5396" w:type="dxa"/>
            <w:tcBorders>
              <w:top w:val="nil"/>
              <w:left w:val="nil"/>
              <w:bottom w:val="nil"/>
              <w:right w:val="nil"/>
            </w:tcBorders>
            <w:vAlign w:val="bottom"/>
            <w:hideMark/>
          </w:tcPr>
          <w:p w14:paraId="6A9D0AAD" w14:textId="77777777" w:rsidR="00B01585" w:rsidRPr="00B01585" w:rsidRDefault="00B01585" w:rsidP="00B01585">
            <w:pPr>
              <w:rPr>
                <w:sz w:val="20"/>
                <w:szCs w:val="20"/>
              </w:rPr>
            </w:pPr>
          </w:p>
        </w:tc>
        <w:tc>
          <w:tcPr>
            <w:tcW w:w="419" w:type="dxa"/>
            <w:tcBorders>
              <w:top w:val="nil"/>
              <w:left w:val="nil"/>
              <w:bottom w:val="nil"/>
              <w:right w:val="nil"/>
            </w:tcBorders>
            <w:vAlign w:val="bottom"/>
            <w:hideMark/>
          </w:tcPr>
          <w:p w14:paraId="25AF72A7" w14:textId="77777777" w:rsidR="00B01585" w:rsidRPr="00B01585" w:rsidRDefault="00B01585" w:rsidP="00B01585">
            <w:pPr>
              <w:rPr>
                <w:sz w:val="20"/>
                <w:szCs w:val="20"/>
              </w:rPr>
            </w:pPr>
          </w:p>
        </w:tc>
        <w:tc>
          <w:tcPr>
            <w:tcW w:w="678" w:type="dxa"/>
            <w:tcBorders>
              <w:top w:val="nil"/>
              <w:left w:val="nil"/>
              <w:bottom w:val="nil"/>
              <w:right w:val="nil"/>
            </w:tcBorders>
            <w:vAlign w:val="bottom"/>
            <w:hideMark/>
          </w:tcPr>
          <w:p w14:paraId="56CE4868" w14:textId="77777777" w:rsidR="00B01585" w:rsidRPr="00B01585" w:rsidRDefault="00B01585" w:rsidP="00B01585">
            <w:pPr>
              <w:jc w:val="center"/>
              <w:rPr>
                <w:sz w:val="20"/>
                <w:szCs w:val="20"/>
              </w:rPr>
            </w:pPr>
          </w:p>
        </w:tc>
        <w:tc>
          <w:tcPr>
            <w:tcW w:w="1234" w:type="dxa"/>
            <w:tcBorders>
              <w:top w:val="nil"/>
              <w:left w:val="nil"/>
              <w:bottom w:val="nil"/>
              <w:right w:val="nil"/>
            </w:tcBorders>
            <w:vAlign w:val="bottom"/>
            <w:hideMark/>
          </w:tcPr>
          <w:p w14:paraId="42BCB285" w14:textId="77777777" w:rsidR="00B01585" w:rsidRPr="00B01585" w:rsidRDefault="00B01585" w:rsidP="00B01585">
            <w:pPr>
              <w:rPr>
                <w:sz w:val="20"/>
                <w:szCs w:val="20"/>
              </w:rPr>
            </w:pPr>
          </w:p>
        </w:tc>
        <w:tc>
          <w:tcPr>
            <w:tcW w:w="1234" w:type="dxa"/>
            <w:tcBorders>
              <w:top w:val="nil"/>
              <w:left w:val="nil"/>
              <w:bottom w:val="nil"/>
              <w:right w:val="nil"/>
            </w:tcBorders>
            <w:vAlign w:val="bottom"/>
            <w:hideMark/>
          </w:tcPr>
          <w:p w14:paraId="5C197201" w14:textId="77777777" w:rsidR="00B01585" w:rsidRPr="00B01585" w:rsidRDefault="00B01585" w:rsidP="00B01585">
            <w:pPr>
              <w:rPr>
                <w:sz w:val="20"/>
                <w:szCs w:val="20"/>
              </w:rPr>
            </w:pPr>
          </w:p>
        </w:tc>
      </w:tr>
      <w:tr w:rsidR="00B01585" w:rsidRPr="00B01585" w14:paraId="2CD7D430" w14:textId="77777777" w:rsidTr="00B01585">
        <w:trPr>
          <w:trHeight w:val="340"/>
        </w:trPr>
        <w:tc>
          <w:tcPr>
            <w:tcW w:w="899" w:type="dxa"/>
            <w:tcBorders>
              <w:top w:val="nil"/>
              <w:left w:val="nil"/>
              <w:bottom w:val="nil"/>
              <w:right w:val="nil"/>
            </w:tcBorders>
            <w:hideMark/>
          </w:tcPr>
          <w:p w14:paraId="0661E281" w14:textId="77777777" w:rsidR="00B01585" w:rsidRPr="00B01585" w:rsidRDefault="00B01585" w:rsidP="00B01585">
            <w:pPr>
              <w:rPr>
                <w:sz w:val="20"/>
                <w:szCs w:val="20"/>
              </w:rPr>
            </w:pPr>
          </w:p>
        </w:tc>
        <w:tc>
          <w:tcPr>
            <w:tcW w:w="5396" w:type="dxa"/>
            <w:tcBorders>
              <w:top w:val="nil"/>
              <w:left w:val="nil"/>
              <w:bottom w:val="nil"/>
              <w:right w:val="nil"/>
            </w:tcBorders>
            <w:vAlign w:val="center"/>
            <w:hideMark/>
          </w:tcPr>
          <w:p w14:paraId="743B15F9" w14:textId="77777777" w:rsidR="00B01585" w:rsidRPr="00B01585" w:rsidRDefault="00B01585" w:rsidP="00B01585">
            <w:pPr>
              <w:rPr>
                <w:rFonts w:ascii="Calibri" w:hAnsi="Calibri" w:cs="Calibri"/>
                <w:color w:val="000000"/>
                <w:sz w:val="16"/>
                <w:szCs w:val="16"/>
              </w:rPr>
            </w:pPr>
            <w:r w:rsidRPr="00B01585">
              <w:rPr>
                <w:rFonts w:ascii="Calibri" w:hAnsi="Calibri" w:cs="Calibri"/>
                <w:color w:val="000000"/>
                <w:sz w:val="16"/>
                <w:szCs w:val="16"/>
              </w:rPr>
              <w:t>Fait à</w:t>
            </w:r>
          </w:p>
        </w:tc>
        <w:tc>
          <w:tcPr>
            <w:tcW w:w="419" w:type="dxa"/>
            <w:tcBorders>
              <w:top w:val="nil"/>
              <w:left w:val="nil"/>
              <w:bottom w:val="dotted" w:sz="4" w:space="0" w:color="auto"/>
              <w:right w:val="nil"/>
            </w:tcBorders>
            <w:vAlign w:val="center"/>
            <w:hideMark/>
          </w:tcPr>
          <w:p w14:paraId="19C6EA9E"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dotted" w:sz="4" w:space="0" w:color="auto"/>
              <w:right w:val="nil"/>
            </w:tcBorders>
            <w:vAlign w:val="center"/>
            <w:hideMark/>
          </w:tcPr>
          <w:p w14:paraId="7F237E4B"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dotted" w:sz="4" w:space="0" w:color="auto"/>
              <w:right w:val="nil"/>
            </w:tcBorders>
            <w:vAlign w:val="center"/>
            <w:hideMark/>
          </w:tcPr>
          <w:p w14:paraId="0FB10DB8"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dotted" w:sz="4" w:space="0" w:color="auto"/>
              <w:right w:val="nil"/>
            </w:tcBorders>
            <w:vAlign w:val="center"/>
            <w:hideMark/>
          </w:tcPr>
          <w:p w14:paraId="1667F2BC"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96AB8F5" w14:textId="77777777" w:rsidTr="00B01585">
        <w:trPr>
          <w:trHeight w:val="340"/>
        </w:trPr>
        <w:tc>
          <w:tcPr>
            <w:tcW w:w="899" w:type="dxa"/>
            <w:tcBorders>
              <w:top w:val="nil"/>
              <w:left w:val="nil"/>
              <w:bottom w:val="nil"/>
              <w:right w:val="nil"/>
            </w:tcBorders>
            <w:hideMark/>
          </w:tcPr>
          <w:p w14:paraId="6EF4109F" w14:textId="77777777" w:rsidR="00B01585" w:rsidRPr="00B01585" w:rsidRDefault="00B01585" w:rsidP="00B01585">
            <w:pPr>
              <w:jc w:val="both"/>
              <w:rPr>
                <w:rFonts w:ascii="Calibri" w:hAnsi="Calibri" w:cs="Calibri"/>
                <w:color w:val="000000"/>
                <w:sz w:val="16"/>
                <w:szCs w:val="16"/>
              </w:rPr>
            </w:pPr>
          </w:p>
        </w:tc>
        <w:tc>
          <w:tcPr>
            <w:tcW w:w="5396" w:type="dxa"/>
            <w:tcBorders>
              <w:top w:val="nil"/>
              <w:left w:val="nil"/>
              <w:bottom w:val="nil"/>
              <w:right w:val="nil"/>
            </w:tcBorders>
            <w:vAlign w:val="center"/>
            <w:hideMark/>
          </w:tcPr>
          <w:p w14:paraId="242EA624" w14:textId="77777777" w:rsidR="00B01585" w:rsidRPr="00B01585" w:rsidRDefault="00B01585" w:rsidP="00B01585">
            <w:pPr>
              <w:rPr>
                <w:rFonts w:ascii="Calibri" w:hAnsi="Calibri" w:cs="Calibri"/>
                <w:color w:val="000000"/>
                <w:sz w:val="16"/>
                <w:szCs w:val="16"/>
              </w:rPr>
            </w:pPr>
            <w:r w:rsidRPr="00B01585">
              <w:rPr>
                <w:rFonts w:ascii="Calibri" w:hAnsi="Calibri" w:cs="Calibri"/>
                <w:color w:val="000000"/>
                <w:sz w:val="16"/>
                <w:szCs w:val="16"/>
              </w:rPr>
              <w:t>Date</w:t>
            </w:r>
          </w:p>
        </w:tc>
        <w:tc>
          <w:tcPr>
            <w:tcW w:w="419" w:type="dxa"/>
            <w:tcBorders>
              <w:top w:val="nil"/>
              <w:left w:val="nil"/>
              <w:bottom w:val="dotted" w:sz="4" w:space="0" w:color="auto"/>
              <w:right w:val="nil"/>
            </w:tcBorders>
            <w:vAlign w:val="center"/>
            <w:hideMark/>
          </w:tcPr>
          <w:p w14:paraId="2CA868A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dotted" w:sz="4" w:space="0" w:color="auto"/>
              <w:right w:val="nil"/>
            </w:tcBorders>
            <w:vAlign w:val="center"/>
            <w:hideMark/>
          </w:tcPr>
          <w:p w14:paraId="53C3A3A3"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dotted" w:sz="4" w:space="0" w:color="auto"/>
              <w:right w:val="nil"/>
            </w:tcBorders>
            <w:vAlign w:val="center"/>
            <w:hideMark/>
          </w:tcPr>
          <w:p w14:paraId="13697D4F"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dotted" w:sz="4" w:space="0" w:color="auto"/>
              <w:right w:val="nil"/>
            </w:tcBorders>
            <w:vAlign w:val="center"/>
            <w:hideMark/>
          </w:tcPr>
          <w:p w14:paraId="50F8F20D"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77FD34C1" w14:textId="77777777" w:rsidTr="00B01585">
        <w:trPr>
          <w:trHeight w:val="340"/>
        </w:trPr>
        <w:tc>
          <w:tcPr>
            <w:tcW w:w="899" w:type="dxa"/>
            <w:tcBorders>
              <w:top w:val="nil"/>
              <w:left w:val="nil"/>
              <w:bottom w:val="nil"/>
              <w:right w:val="nil"/>
            </w:tcBorders>
            <w:hideMark/>
          </w:tcPr>
          <w:p w14:paraId="0E467FD9" w14:textId="77777777" w:rsidR="00B01585" w:rsidRPr="00B01585" w:rsidRDefault="00B01585" w:rsidP="00B01585">
            <w:pPr>
              <w:jc w:val="both"/>
              <w:rPr>
                <w:rFonts w:ascii="Calibri" w:hAnsi="Calibri" w:cs="Calibri"/>
                <w:color w:val="000000"/>
                <w:sz w:val="16"/>
                <w:szCs w:val="16"/>
              </w:rPr>
            </w:pPr>
          </w:p>
        </w:tc>
        <w:tc>
          <w:tcPr>
            <w:tcW w:w="5396" w:type="dxa"/>
            <w:tcBorders>
              <w:top w:val="nil"/>
              <w:left w:val="nil"/>
              <w:bottom w:val="nil"/>
              <w:right w:val="nil"/>
            </w:tcBorders>
            <w:vAlign w:val="center"/>
            <w:hideMark/>
          </w:tcPr>
          <w:p w14:paraId="41A37070" w14:textId="77777777" w:rsidR="00B01585" w:rsidRPr="00B01585" w:rsidRDefault="00B01585" w:rsidP="00B01585">
            <w:pPr>
              <w:rPr>
                <w:rFonts w:ascii="Calibri" w:hAnsi="Calibri" w:cs="Calibri"/>
                <w:color w:val="000000"/>
                <w:sz w:val="16"/>
                <w:szCs w:val="16"/>
              </w:rPr>
            </w:pPr>
            <w:r w:rsidRPr="00B01585">
              <w:rPr>
                <w:rFonts w:ascii="Calibri" w:hAnsi="Calibri" w:cs="Calibri"/>
                <w:color w:val="000000"/>
                <w:sz w:val="16"/>
                <w:szCs w:val="16"/>
              </w:rPr>
              <w:t>L'Entrepreneur</w:t>
            </w:r>
          </w:p>
        </w:tc>
        <w:tc>
          <w:tcPr>
            <w:tcW w:w="419" w:type="dxa"/>
            <w:tcBorders>
              <w:top w:val="nil"/>
              <w:left w:val="nil"/>
              <w:bottom w:val="dotted" w:sz="4" w:space="0" w:color="auto"/>
              <w:right w:val="nil"/>
            </w:tcBorders>
            <w:vAlign w:val="center"/>
            <w:hideMark/>
          </w:tcPr>
          <w:p w14:paraId="361D52E7" w14:textId="77777777" w:rsidR="00B01585" w:rsidRPr="00B01585" w:rsidRDefault="00B01585" w:rsidP="00B01585">
            <w:pPr>
              <w:jc w:val="center"/>
              <w:rPr>
                <w:rFonts w:ascii="Calibri" w:hAnsi="Calibri" w:cs="Calibri"/>
                <w:color w:val="000000"/>
                <w:sz w:val="16"/>
                <w:szCs w:val="16"/>
              </w:rPr>
            </w:pPr>
            <w:r w:rsidRPr="00B01585">
              <w:rPr>
                <w:rFonts w:ascii="Calibri" w:hAnsi="Calibri" w:cs="Calibri"/>
                <w:color w:val="000000"/>
                <w:sz w:val="16"/>
                <w:szCs w:val="16"/>
              </w:rPr>
              <w:t> </w:t>
            </w:r>
          </w:p>
        </w:tc>
        <w:tc>
          <w:tcPr>
            <w:tcW w:w="678" w:type="dxa"/>
            <w:tcBorders>
              <w:top w:val="nil"/>
              <w:left w:val="nil"/>
              <w:bottom w:val="dotted" w:sz="4" w:space="0" w:color="auto"/>
              <w:right w:val="nil"/>
            </w:tcBorders>
            <w:vAlign w:val="center"/>
            <w:hideMark/>
          </w:tcPr>
          <w:p w14:paraId="1E023612"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dotted" w:sz="4" w:space="0" w:color="auto"/>
              <w:right w:val="nil"/>
            </w:tcBorders>
            <w:vAlign w:val="center"/>
            <w:hideMark/>
          </w:tcPr>
          <w:p w14:paraId="55E11552"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c>
          <w:tcPr>
            <w:tcW w:w="1234" w:type="dxa"/>
            <w:tcBorders>
              <w:top w:val="nil"/>
              <w:left w:val="nil"/>
              <w:bottom w:val="dotted" w:sz="4" w:space="0" w:color="auto"/>
              <w:right w:val="nil"/>
            </w:tcBorders>
            <w:vAlign w:val="center"/>
            <w:hideMark/>
          </w:tcPr>
          <w:p w14:paraId="36FBE140" w14:textId="77777777" w:rsidR="00B01585" w:rsidRPr="00B01585" w:rsidRDefault="00B01585" w:rsidP="00B01585">
            <w:pPr>
              <w:jc w:val="both"/>
              <w:rPr>
                <w:rFonts w:ascii="Calibri" w:hAnsi="Calibri" w:cs="Calibri"/>
                <w:color w:val="000000"/>
                <w:sz w:val="16"/>
                <w:szCs w:val="16"/>
              </w:rPr>
            </w:pPr>
            <w:r w:rsidRPr="00B01585">
              <w:rPr>
                <w:rFonts w:ascii="Calibri" w:hAnsi="Calibri" w:cs="Calibri"/>
                <w:color w:val="000000"/>
                <w:sz w:val="16"/>
                <w:szCs w:val="16"/>
              </w:rPr>
              <w:t> </w:t>
            </w:r>
          </w:p>
        </w:tc>
      </w:tr>
      <w:tr w:rsidR="00B01585" w:rsidRPr="00B01585" w14:paraId="6E476F5A" w14:textId="77777777" w:rsidTr="00B01585">
        <w:trPr>
          <w:trHeight w:val="340"/>
        </w:trPr>
        <w:tc>
          <w:tcPr>
            <w:tcW w:w="899" w:type="dxa"/>
            <w:tcBorders>
              <w:top w:val="nil"/>
              <w:left w:val="nil"/>
              <w:bottom w:val="nil"/>
              <w:right w:val="nil"/>
            </w:tcBorders>
            <w:hideMark/>
          </w:tcPr>
          <w:p w14:paraId="47DDCE84" w14:textId="77777777" w:rsidR="00B01585" w:rsidRPr="00B01585" w:rsidRDefault="00B01585" w:rsidP="00B01585">
            <w:pPr>
              <w:jc w:val="both"/>
              <w:rPr>
                <w:rFonts w:ascii="Calibri" w:hAnsi="Calibri" w:cs="Calibri"/>
                <w:color w:val="000000"/>
                <w:sz w:val="16"/>
                <w:szCs w:val="16"/>
              </w:rPr>
            </w:pPr>
          </w:p>
        </w:tc>
        <w:tc>
          <w:tcPr>
            <w:tcW w:w="5396" w:type="dxa"/>
            <w:tcBorders>
              <w:top w:val="nil"/>
              <w:left w:val="nil"/>
              <w:bottom w:val="nil"/>
              <w:right w:val="nil"/>
            </w:tcBorders>
            <w:vAlign w:val="center"/>
            <w:hideMark/>
          </w:tcPr>
          <w:p w14:paraId="23488847" w14:textId="77777777" w:rsidR="00B01585" w:rsidRPr="00B01585" w:rsidRDefault="00B01585" w:rsidP="00B01585">
            <w:pPr>
              <w:rPr>
                <w:rFonts w:ascii="Calibri" w:hAnsi="Calibri" w:cs="Calibri"/>
                <w:color w:val="000000"/>
                <w:sz w:val="16"/>
                <w:szCs w:val="16"/>
              </w:rPr>
            </w:pPr>
            <w:r w:rsidRPr="00B01585">
              <w:rPr>
                <w:rFonts w:ascii="Calibri" w:hAnsi="Calibri" w:cs="Calibri"/>
                <w:color w:val="000000"/>
                <w:sz w:val="16"/>
                <w:szCs w:val="16"/>
              </w:rPr>
              <w:t>(</w:t>
            </w:r>
            <w:proofErr w:type="gramStart"/>
            <w:r w:rsidRPr="00B01585">
              <w:rPr>
                <w:rFonts w:ascii="Calibri" w:hAnsi="Calibri" w:cs="Calibri"/>
                <w:color w:val="000000"/>
                <w:sz w:val="16"/>
                <w:szCs w:val="16"/>
              </w:rPr>
              <w:t>lu</w:t>
            </w:r>
            <w:proofErr w:type="gramEnd"/>
            <w:r w:rsidRPr="00B01585">
              <w:rPr>
                <w:rFonts w:ascii="Calibri" w:hAnsi="Calibri" w:cs="Calibri"/>
                <w:color w:val="000000"/>
                <w:sz w:val="16"/>
                <w:szCs w:val="16"/>
              </w:rPr>
              <w:t xml:space="preserve"> et accepté en mention manuscrite)</w:t>
            </w:r>
          </w:p>
        </w:tc>
        <w:tc>
          <w:tcPr>
            <w:tcW w:w="419" w:type="dxa"/>
            <w:tcBorders>
              <w:top w:val="nil"/>
              <w:left w:val="nil"/>
              <w:bottom w:val="nil"/>
              <w:right w:val="nil"/>
            </w:tcBorders>
            <w:vAlign w:val="center"/>
            <w:hideMark/>
          </w:tcPr>
          <w:p w14:paraId="30A0DBF8" w14:textId="77777777" w:rsidR="00B01585" w:rsidRPr="00B01585" w:rsidRDefault="00B01585" w:rsidP="00B01585">
            <w:pPr>
              <w:rPr>
                <w:rFonts w:ascii="Calibri" w:hAnsi="Calibri" w:cs="Calibri"/>
                <w:color w:val="000000"/>
                <w:sz w:val="16"/>
                <w:szCs w:val="16"/>
              </w:rPr>
            </w:pPr>
          </w:p>
        </w:tc>
        <w:tc>
          <w:tcPr>
            <w:tcW w:w="678" w:type="dxa"/>
            <w:tcBorders>
              <w:top w:val="nil"/>
              <w:left w:val="nil"/>
              <w:bottom w:val="nil"/>
              <w:right w:val="nil"/>
            </w:tcBorders>
            <w:vAlign w:val="bottom"/>
            <w:hideMark/>
          </w:tcPr>
          <w:p w14:paraId="26237A35" w14:textId="77777777" w:rsidR="00B01585" w:rsidRPr="00B01585" w:rsidRDefault="00B01585" w:rsidP="00B01585">
            <w:pPr>
              <w:jc w:val="center"/>
              <w:rPr>
                <w:sz w:val="20"/>
                <w:szCs w:val="20"/>
              </w:rPr>
            </w:pPr>
          </w:p>
        </w:tc>
        <w:tc>
          <w:tcPr>
            <w:tcW w:w="1234" w:type="dxa"/>
            <w:tcBorders>
              <w:top w:val="nil"/>
              <w:left w:val="nil"/>
              <w:bottom w:val="nil"/>
              <w:right w:val="nil"/>
            </w:tcBorders>
            <w:vAlign w:val="bottom"/>
            <w:hideMark/>
          </w:tcPr>
          <w:p w14:paraId="3A14172D" w14:textId="77777777" w:rsidR="00B01585" w:rsidRPr="00B01585" w:rsidRDefault="00B01585" w:rsidP="00B01585">
            <w:pPr>
              <w:rPr>
                <w:sz w:val="20"/>
                <w:szCs w:val="20"/>
              </w:rPr>
            </w:pPr>
          </w:p>
        </w:tc>
        <w:tc>
          <w:tcPr>
            <w:tcW w:w="1234" w:type="dxa"/>
            <w:tcBorders>
              <w:top w:val="nil"/>
              <w:left w:val="nil"/>
              <w:bottom w:val="nil"/>
              <w:right w:val="nil"/>
            </w:tcBorders>
            <w:vAlign w:val="bottom"/>
            <w:hideMark/>
          </w:tcPr>
          <w:p w14:paraId="2FC9DD9C" w14:textId="77777777" w:rsidR="00B01585" w:rsidRPr="00B01585" w:rsidRDefault="00B01585" w:rsidP="00B01585">
            <w:pPr>
              <w:rPr>
                <w:sz w:val="20"/>
                <w:szCs w:val="20"/>
              </w:rPr>
            </w:pPr>
          </w:p>
        </w:tc>
      </w:tr>
    </w:tbl>
    <w:p w14:paraId="5ABA90A7" w14:textId="288AE981" w:rsidR="00376E8A" w:rsidRDefault="00376E8A" w:rsidP="00376E8A">
      <w:pPr>
        <w:rPr>
          <w:rFonts w:asciiTheme="minorHAnsi" w:hAnsiTheme="minorHAnsi" w:cstheme="minorHAnsi"/>
          <w:sz w:val="18"/>
          <w:szCs w:val="18"/>
        </w:rPr>
      </w:pPr>
    </w:p>
    <w:sectPr w:rsidR="00376E8A" w:rsidSect="00C83A0E">
      <w:pgSz w:w="11900" w:h="16840"/>
      <w:pgMar w:top="1134" w:right="985" w:bottom="1134"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2C11C" w14:textId="77777777" w:rsidR="00CC4105" w:rsidRDefault="00CC4105" w:rsidP="008A49F0">
      <w:r>
        <w:separator/>
      </w:r>
    </w:p>
  </w:endnote>
  <w:endnote w:type="continuationSeparator" w:id="0">
    <w:p w14:paraId="33D6B7BB" w14:textId="77777777" w:rsidR="00CC4105" w:rsidRDefault="00CC4105" w:rsidP="008A4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ヒラギノ角ゴ Pro W3">
    <w:panose1 w:val="020B0300000000000000"/>
    <w:charset w:val="80"/>
    <w:family w:val="swiss"/>
    <w:pitch w:val="variable"/>
    <w:sig w:usb0="E00002FF" w:usb1="7AC7FFFF" w:usb2="00000012" w:usb3="00000000" w:csb0="0002000D"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Titres CS)">
    <w:altName w:val="Times New Roman"/>
    <w:panose1 w:val="02020603050405020304"/>
    <w:charset w:val="00"/>
    <w:family w:val="roman"/>
    <w:pitch w:val="variable"/>
    <w:sig w:usb0="E0002AE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974801333"/>
      <w:docPartObj>
        <w:docPartGallery w:val="Page Numbers (Bottom of Page)"/>
        <w:docPartUnique/>
      </w:docPartObj>
    </w:sdtPr>
    <w:sdtContent>
      <w:p w14:paraId="258246FA" w14:textId="77777777" w:rsidR="00090A84" w:rsidRDefault="00090A84" w:rsidP="00B50087">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11E99DFE" w14:textId="77777777" w:rsidR="00090A84" w:rsidRDefault="00090A84" w:rsidP="00B50087">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41E57" w14:textId="77777777" w:rsidR="00F947FD" w:rsidRDefault="00B1235F" w:rsidP="00A07FEB">
    <w:pPr>
      <w:pStyle w:val="Pieddepage"/>
      <w:tabs>
        <w:tab w:val="clear" w:pos="9072"/>
        <w:tab w:val="center" w:pos="0"/>
        <w:tab w:val="right" w:pos="10065"/>
      </w:tabs>
      <w:rPr>
        <w:rFonts w:asciiTheme="minorHAnsi" w:hAnsiTheme="minorHAnsi" w:cstheme="minorHAnsi"/>
        <w:color w:val="C00000"/>
        <w:sz w:val="18"/>
        <w:szCs w:val="18"/>
      </w:rPr>
    </w:pPr>
    <w:r>
      <w:rPr>
        <w:rFonts w:asciiTheme="minorHAnsi" w:hAnsiTheme="minorHAnsi" w:cstheme="minorHAnsi"/>
        <w:b/>
        <w:bCs/>
        <w:noProof/>
        <w:sz w:val="18"/>
        <w:szCs w:val="18"/>
      </w:rPr>
      <w:t>307 - 24</w:t>
    </w:r>
    <w:r w:rsidR="00A07FEB">
      <w:rPr>
        <w:rFonts w:asciiTheme="minorHAnsi" w:hAnsiTheme="minorHAnsi" w:cstheme="minorHAnsi"/>
        <w:b/>
        <w:bCs/>
        <w:noProof/>
        <w:sz w:val="18"/>
        <w:szCs w:val="18"/>
      </w:rPr>
      <w:t xml:space="preserve"> </w:t>
    </w:r>
    <w:r>
      <w:rPr>
        <w:rFonts w:asciiTheme="minorHAnsi" w:hAnsiTheme="minorHAnsi" w:cstheme="minorHAnsi"/>
        <w:b/>
        <w:bCs/>
        <w:noProof/>
        <w:sz w:val="18"/>
        <w:szCs w:val="18"/>
      </w:rPr>
      <w:t>DRFIP</w:t>
    </w:r>
    <w:r w:rsidR="00A07FEB">
      <w:rPr>
        <w:rFonts w:asciiTheme="minorHAnsi" w:hAnsiTheme="minorHAnsi" w:cstheme="minorHAnsi"/>
        <w:b/>
        <w:bCs/>
        <w:noProof/>
        <w:sz w:val="18"/>
        <w:szCs w:val="18"/>
      </w:rPr>
      <w:t xml:space="preserve">– </w:t>
    </w:r>
    <w:r w:rsidR="00F947FD">
      <w:rPr>
        <w:rFonts w:asciiTheme="minorHAnsi" w:hAnsiTheme="minorHAnsi" w:cstheme="minorHAnsi"/>
        <w:b/>
        <w:bCs/>
        <w:noProof/>
        <w:sz w:val="18"/>
        <w:szCs w:val="18"/>
      </w:rPr>
      <w:t>2 rue du Clabaud</w:t>
    </w:r>
    <w:r w:rsidR="00A07FEB">
      <w:rPr>
        <w:rFonts w:asciiTheme="minorHAnsi" w:hAnsiTheme="minorHAnsi" w:cstheme="minorHAnsi"/>
        <w:b/>
        <w:bCs/>
        <w:noProof/>
        <w:sz w:val="18"/>
        <w:szCs w:val="18"/>
      </w:rPr>
      <w:t xml:space="preserve"> – </w:t>
    </w:r>
    <w:r w:rsidR="00F947FD">
      <w:rPr>
        <w:rFonts w:asciiTheme="minorHAnsi" w:hAnsiTheme="minorHAnsi" w:cstheme="minorHAnsi"/>
        <w:b/>
        <w:bCs/>
        <w:noProof/>
        <w:sz w:val="18"/>
        <w:szCs w:val="18"/>
      </w:rPr>
      <w:t>HAGUENAU</w:t>
    </w:r>
    <w:r w:rsidR="00A07FEB">
      <w:rPr>
        <w:rFonts w:asciiTheme="minorHAnsi" w:hAnsiTheme="minorHAnsi" w:cstheme="minorHAnsi"/>
        <w:b/>
        <w:bCs/>
        <w:noProof/>
        <w:sz w:val="18"/>
        <w:szCs w:val="18"/>
      </w:rPr>
      <w:t xml:space="preserve">        </w:t>
    </w:r>
    <w:r w:rsidR="00A07FEB" w:rsidRPr="00945534">
      <w:rPr>
        <w:rFonts w:asciiTheme="minorHAnsi" w:hAnsiTheme="minorHAnsi" w:cstheme="minorHAnsi"/>
        <w:color w:val="000000" w:themeColor="text1"/>
        <w:sz w:val="18"/>
        <w:szCs w:val="18"/>
      </w:rPr>
      <w:t>|</w:t>
    </w:r>
    <w:r w:rsidR="00A07FEB">
      <w:rPr>
        <w:rFonts w:asciiTheme="minorHAnsi" w:hAnsiTheme="minorHAnsi" w:cstheme="minorHAnsi"/>
        <w:color w:val="000000" w:themeColor="text1"/>
        <w:sz w:val="18"/>
        <w:szCs w:val="18"/>
      </w:rPr>
      <w:t xml:space="preserve"> </w:t>
    </w:r>
    <w:r w:rsidR="00A07FEB" w:rsidRPr="002263FC">
      <w:rPr>
        <w:rFonts w:asciiTheme="minorHAnsi" w:hAnsiTheme="minorHAnsi" w:cstheme="minorHAnsi"/>
        <w:color w:val="C00000"/>
        <w:sz w:val="18"/>
        <w:szCs w:val="18"/>
      </w:rPr>
      <w:t xml:space="preserve">Travaux </w:t>
    </w:r>
    <w:r w:rsidR="00A07FEB">
      <w:rPr>
        <w:rFonts w:asciiTheme="minorHAnsi" w:hAnsiTheme="minorHAnsi" w:cstheme="minorHAnsi"/>
        <w:color w:val="C00000"/>
        <w:sz w:val="18"/>
        <w:szCs w:val="18"/>
      </w:rPr>
      <w:t>d</w:t>
    </w:r>
    <w:r w:rsidR="00F947FD">
      <w:rPr>
        <w:rFonts w:asciiTheme="minorHAnsi" w:hAnsiTheme="minorHAnsi" w:cstheme="minorHAnsi"/>
        <w:color w:val="C00000"/>
        <w:sz w:val="18"/>
        <w:szCs w:val="18"/>
      </w:rPr>
      <w:t xml:space="preserve">’amélioration énergétique du centre des Finances Publiques </w:t>
    </w:r>
  </w:p>
  <w:p w14:paraId="4004647F" w14:textId="7CC41E4B" w:rsidR="00090A84" w:rsidRPr="00A93B9D" w:rsidRDefault="004E2ED5" w:rsidP="00A07FEB">
    <w:pPr>
      <w:pStyle w:val="Pieddepage"/>
      <w:tabs>
        <w:tab w:val="clear" w:pos="9072"/>
        <w:tab w:val="center" w:pos="0"/>
        <w:tab w:val="right" w:pos="10065"/>
      </w:tabs>
      <w:rPr>
        <w:rFonts w:asciiTheme="minorHAnsi" w:hAnsiTheme="minorHAnsi" w:cstheme="minorHAnsi"/>
        <w:noProof/>
        <w:color w:val="000000" w:themeColor="text1"/>
        <w:sz w:val="18"/>
        <w:szCs w:val="18"/>
      </w:rPr>
    </w:pPr>
    <w:r w:rsidRPr="00EC4A42">
      <w:rPr>
        <w:rFonts w:asciiTheme="minorHAnsi" w:hAnsiTheme="minorHAnsi" w:cstheme="minorHAnsi"/>
        <w:sz w:val="18"/>
        <w:szCs w:val="18"/>
      </w:rPr>
      <w:t xml:space="preserve">CCTP </w:t>
    </w:r>
    <w:r w:rsidRPr="00A93B9D">
      <w:rPr>
        <w:rFonts w:asciiTheme="minorHAnsi" w:hAnsiTheme="minorHAnsi" w:cstheme="minorHAnsi"/>
        <w:color w:val="000000" w:themeColor="text1"/>
        <w:sz w:val="18"/>
        <w:szCs w:val="18"/>
      </w:rPr>
      <w:t>|</w:t>
    </w:r>
    <w:r w:rsidR="00291147">
      <w:rPr>
        <w:rFonts w:asciiTheme="minorHAnsi" w:hAnsiTheme="minorHAnsi" w:cstheme="minorHAnsi"/>
        <w:color w:val="000000" w:themeColor="text1"/>
        <w:sz w:val="18"/>
        <w:szCs w:val="18"/>
      </w:rPr>
      <w:t xml:space="preserve"> </w:t>
    </w:r>
    <w:r w:rsidRPr="00A93B9D">
      <w:rPr>
        <w:rFonts w:asciiTheme="minorHAnsi" w:hAnsiTheme="minorHAnsi" w:cstheme="minorHAnsi"/>
        <w:color w:val="000000" w:themeColor="text1"/>
        <w:sz w:val="18"/>
        <w:szCs w:val="18"/>
      </w:rPr>
      <w:t>LOT 0</w:t>
    </w:r>
    <w:r>
      <w:rPr>
        <w:rFonts w:asciiTheme="minorHAnsi" w:hAnsiTheme="minorHAnsi" w:cstheme="minorHAnsi"/>
        <w:color w:val="000000" w:themeColor="text1"/>
        <w:sz w:val="18"/>
        <w:szCs w:val="18"/>
      </w:rPr>
      <w:t>1 – Démolition</w:t>
    </w:r>
    <w:r w:rsidR="008D79E6">
      <w:rPr>
        <w:rFonts w:asciiTheme="minorHAnsi" w:hAnsiTheme="minorHAnsi" w:cstheme="minorHAnsi"/>
        <w:color w:val="000000" w:themeColor="text1"/>
        <w:sz w:val="18"/>
        <w:szCs w:val="18"/>
      </w:rPr>
      <w:t xml:space="preserve"> - Gros-Œuvre</w:t>
    </w:r>
    <w:r>
      <w:rPr>
        <w:rFonts w:asciiTheme="minorHAnsi" w:hAnsiTheme="minorHAnsi" w:cstheme="minorHAnsi"/>
        <w:color w:val="000000" w:themeColor="text1"/>
        <w:sz w:val="18"/>
        <w:szCs w:val="18"/>
      </w:rPr>
      <w:t xml:space="preserve"> </w:t>
    </w:r>
    <w:r w:rsidRPr="00A93B9D">
      <w:rPr>
        <w:rFonts w:asciiTheme="minorHAnsi" w:hAnsiTheme="minorHAnsi" w:cstheme="minorHAnsi"/>
        <w:noProof/>
        <w:color w:val="000000" w:themeColor="text1"/>
        <w:sz w:val="18"/>
        <w:szCs w:val="18"/>
      </w:rPr>
      <w:t xml:space="preserve">| </w:t>
    </w:r>
    <w:r w:rsidR="0055614D">
      <w:rPr>
        <w:rFonts w:asciiTheme="minorHAnsi" w:hAnsiTheme="minorHAnsi" w:cstheme="minorHAnsi"/>
        <w:noProof/>
        <w:color w:val="000000" w:themeColor="text1"/>
        <w:sz w:val="18"/>
        <w:szCs w:val="18"/>
      </w:rPr>
      <w:t>10</w:t>
    </w:r>
    <w:r w:rsidR="00F947FD">
      <w:rPr>
        <w:rFonts w:asciiTheme="minorHAnsi" w:hAnsiTheme="minorHAnsi" w:cstheme="minorHAnsi"/>
        <w:noProof/>
        <w:color w:val="000000" w:themeColor="text1"/>
        <w:sz w:val="18"/>
        <w:szCs w:val="18"/>
      </w:rPr>
      <w:t>.2025</w:t>
    </w:r>
    <w:r w:rsidR="00F947FD">
      <w:rPr>
        <w:rFonts w:asciiTheme="minorHAnsi" w:hAnsiTheme="minorHAnsi" w:cstheme="minorHAnsi"/>
        <w:noProof/>
        <w:color w:val="000000" w:themeColor="text1"/>
        <w:sz w:val="18"/>
        <w:szCs w:val="18"/>
      </w:rPr>
      <w:tab/>
      <w:t xml:space="preserve">                  </w:t>
    </w:r>
    <w:r w:rsidR="00BE2FCF">
      <w:rPr>
        <w:rFonts w:asciiTheme="minorHAnsi" w:hAnsiTheme="minorHAnsi" w:cstheme="minorHAnsi"/>
        <w:color w:val="000000" w:themeColor="text1"/>
        <w:sz w:val="18"/>
        <w:szCs w:val="18"/>
      </w:rPr>
      <w:t xml:space="preserve">                                                                                          </w:t>
    </w:r>
    <w:r w:rsidR="00A07FEB">
      <w:rPr>
        <w:rFonts w:asciiTheme="minorHAnsi" w:hAnsiTheme="minorHAnsi" w:cstheme="minorHAnsi"/>
        <w:color w:val="000000" w:themeColor="text1"/>
        <w:sz w:val="18"/>
        <w:szCs w:val="18"/>
      </w:rPr>
      <w:t xml:space="preserve">       </w:t>
    </w:r>
    <w:r w:rsidR="00090A84" w:rsidRPr="00A93B9D">
      <w:rPr>
        <w:rFonts w:asciiTheme="minorHAnsi" w:hAnsiTheme="minorHAnsi" w:cstheme="minorHAnsi"/>
        <w:color w:val="000000" w:themeColor="text1"/>
        <w:sz w:val="18"/>
        <w:szCs w:val="18"/>
      </w:rPr>
      <w:t xml:space="preserve">Page </w:t>
    </w:r>
    <w:r w:rsidR="00090A84" w:rsidRPr="00A93B9D">
      <w:rPr>
        <w:rStyle w:val="Numrodepage"/>
        <w:rFonts w:asciiTheme="minorHAnsi" w:hAnsiTheme="minorHAnsi" w:cstheme="minorHAnsi"/>
        <w:color w:val="000000" w:themeColor="text1"/>
        <w:sz w:val="18"/>
        <w:szCs w:val="18"/>
      </w:rPr>
      <w:fldChar w:fldCharType="begin"/>
    </w:r>
    <w:r w:rsidR="00090A84" w:rsidRPr="00A93B9D">
      <w:rPr>
        <w:rStyle w:val="Numrodepage"/>
        <w:rFonts w:asciiTheme="minorHAnsi" w:hAnsiTheme="minorHAnsi" w:cstheme="minorHAnsi"/>
        <w:color w:val="000000" w:themeColor="text1"/>
        <w:sz w:val="18"/>
        <w:szCs w:val="18"/>
      </w:rPr>
      <w:instrText xml:space="preserve"> PAGE </w:instrText>
    </w:r>
    <w:r w:rsidR="00090A84" w:rsidRPr="00A93B9D">
      <w:rPr>
        <w:rStyle w:val="Numrodepage"/>
        <w:rFonts w:asciiTheme="minorHAnsi" w:hAnsiTheme="minorHAnsi" w:cstheme="minorHAnsi"/>
        <w:color w:val="000000" w:themeColor="text1"/>
        <w:sz w:val="18"/>
        <w:szCs w:val="18"/>
      </w:rPr>
      <w:fldChar w:fldCharType="separate"/>
    </w:r>
    <w:r w:rsidR="00090A84" w:rsidRPr="00A93B9D">
      <w:rPr>
        <w:rStyle w:val="Numrodepage"/>
        <w:rFonts w:asciiTheme="minorHAnsi" w:hAnsiTheme="minorHAnsi" w:cstheme="minorHAnsi"/>
        <w:color w:val="000000" w:themeColor="text1"/>
        <w:sz w:val="18"/>
        <w:szCs w:val="18"/>
      </w:rPr>
      <w:t>3</w:t>
    </w:r>
    <w:r w:rsidR="00090A84" w:rsidRPr="00A93B9D">
      <w:rPr>
        <w:rStyle w:val="Numrodepage"/>
        <w:rFonts w:asciiTheme="minorHAnsi" w:hAnsiTheme="minorHAnsi" w:cstheme="minorHAnsi"/>
        <w:color w:val="000000" w:themeColor="text1"/>
        <w:sz w:val="18"/>
        <w:szCs w:val="18"/>
      </w:rPr>
      <w:fldChar w:fldCharType="end"/>
    </w:r>
    <w:r w:rsidR="00090A84" w:rsidRPr="00A93B9D">
      <w:rPr>
        <w:rStyle w:val="Numrodepage"/>
        <w:rFonts w:asciiTheme="minorHAnsi" w:hAnsiTheme="minorHAnsi" w:cstheme="minorHAnsi"/>
        <w:color w:val="000000" w:themeColor="text1"/>
        <w:sz w:val="18"/>
        <w:szCs w:val="18"/>
      </w:rPr>
      <w:t>/</w:t>
    </w:r>
    <w:r w:rsidR="00090A84" w:rsidRPr="00A93B9D">
      <w:rPr>
        <w:rStyle w:val="Numrodepage"/>
        <w:rFonts w:asciiTheme="minorHAnsi" w:hAnsiTheme="minorHAnsi" w:cstheme="minorHAnsi"/>
        <w:color w:val="000000" w:themeColor="text1"/>
        <w:sz w:val="18"/>
        <w:szCs w:val="18"/>
      </w:rPr>
      <w:fldChar w:fldCharType="begin"/>
    </w:r>
    <w:r w:rsidR="00090A84" w:rsidRPr="00A93B9D">
      <w:rPr>
        <w:rStyle w:val="Numrodepage"/>
        <w:rFonts w:asciiTheme="minorHAnsi" w:hAnsiTheme="minorHAnsi" w:cstheme="minorHAnsi"/>
        <w:color w:val="000000" w:themeColor="text1"/>
        <w:sz w:val="18"/>
        <w:szCs w:val="18"/>
      </w:rPr>
      <w:instrText xml:space="preserve"> NUMPAGES </w:instrText>
    </w:r>
    <w:r w:rsidR="00090A84" w:rsidRPr="00A93B9D">
      <w:rPr>
        <w:rStyle w:val="Numrodepage"/>
        <w:rFonts w:asciiTheme="minorHAnsi" w:hAnsiTheme="minorHAnsi" w:cstheme="minorHAnsi"/>
        <w:color w:val="000000" w:themeColor="text1"/>
        <w:sz w:val="18"/>
        <w:szCs w:val="18"/>
      </w:rPr>
      <w:fldChar w:fldCharType="separate"/>
    </w:r>
    <w:r w:rsidR="00090A84" w:rsidRPr="00A93B9D">
      <w:rPr>
        <w:rStyle w:val="Numrodepage"/>
        <w:rFonts w:asciiTheme="minorHAnsi" w:hAnsiTheme="minorHAnsi" w:cstheme="minorHAnsi"/>
        <w:color w:val="000000" w:themeColor="text1"/>
        <w:sz w:val="18"/>
        <w:szCs w:val="18"/>
      </w:rPr>
      <w:t>14</w:t>
    </w:r>
    <w:r w:rsidR="00090A84" w:rsidRPr="00A93B9D">
      <w:rPr>
        <w:rStyle w:val="Numrodepage"/>
        <w:rFonts w:asciiTheme="minorHAnsi" w:hAnsiTheme="minorHAnsi" w:cstheme="minorHAnsi"/>
        <w:color w:val="000000"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91ECF" w14:textId="77777777" w:rsidR="00CC4105" w:rsidRDefault="00CC4105" w:rsidP="008A49F0">
      <w:r>
        <w:separator/>
      </w:r>
    </w:p>
  </w:footnote>
  <w:footnote w:type="continuationSeparator" w:id="0">
    <w:p w14:paraId="29BCF911" w14:textId="77777777" w:rsidR="00CC4105" w:rsidRDefault="00CC4105" w:rsidP="008A49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A782" w14:textId="77777777" w:rsidR="00090A84" w:rsidRDefault="00090A84">
    <w:pPr>
      <w:pStyle w:val="En-tte"/>
    </w:pPr>
    <w:r>
      <w:rPr>
        <w:noProof/>
      </w:rPr>
      <w:drawing>
        <wp:inline distT="0" distB="0" distL="0" distR="0" wp14:anchorId="7105B367" wp14:editId="02C075CD">
          <wp:extent cx="1800000" cy="196728"/>
          <wp:effectExtent l="0" t="0" r="0" b="0"/>
          <wp:docPr id="710638071" name="Image 710638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v3_logo_final-vect_black.png"/>
                  <pic:cNvPicPr/>
                </pic:nvPicPr>
                <pic:blipFill>
                  <a:blip r:embed="rId1">
                    <a:extLst>
                      <a:ext uri="{28A0092B-C50C-407E-A947-70E740481C1C}">
                        <a14:useLocalDpi xmlns:a14="http://schemas.microsoft.com/office/drawing/2010/main" val="0"/>
                      </a:ext>
                    </a:extLst>
                  </a:blip>
                  <a:stretch>
                    <a:fillRect/>
                  </a:stretch>
                </pic:blipFill>
                <pic:spPr>
                  <a:xfrm>
                    <a:off x="0" y="0"/>
                    <a:ext cx="1800000" cy="19672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E92D8D"/>
    <w:multiLevelType w:val="hybridMultilevel"/>
    <w:tmpl w:val="18DACE20"/>
    <w:lvl w:ilvl="0" w:tplc="DFE27F6A">
      <w:numFmt w:val="bullet"/>
      <w:lvlText w:val="-"/>
      <w:lvlJc w:val="left"/>
      <w:pPr>
        <w:ind w:left="720" w:hanging="360"/>
      </w:pPr>
      <w:rPr>
        <w:rFonts w:ascii="Calibri" w:eastAsia="ヒラギノ角ゴ Pro W3"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BD65048"/>
    <w:multiLevelType w:val="hybridMultilevel"/>
    <w:tmpl w:val="EC2E4706"/>
    <w:lvl w:ilvl="0" w:tplc="502042DA">
      <w:numFmt w:val="bullet"/>
      <w:lvlText w:val="-"/>
      <w:lvlJc w:val="left"/>
      <w:pPr>
        <w:ind w:left="2398" w:hanging="360"/>
      </w:pPr>
      <w:rPr>
        <w:rFonts w:ascii="Arial Narrow" w:eastAsiaTheme="minorHAnsi" w:hAnsi="Arial Narrow" w:cs="Arial Narrow" w:hint="default"/>
        <w:sz w:val="18"/>
      </w:rPr>
    </w:lvl>
    <w:lvl w:ilvl="1" w:tplc="040C0003" w:tentative="1">
      <w:start w:val="1"/>
      <w:numFmt w:val="bullet"/>
      <w:lvlText w:val="o"/>
      <w:lvlJc w:val="left"/>
      <w:pPr>
        <w:ind w:left="3118" w:hanging="360"/>
      </w:pPr>
      <w:rPr>
        <w:rFonts w:ascii="Courier New" w:hAnsi="Courier New" w:cs="Courier New" w:hint="default"/>
      </w:rPr>
    </w:lvl>
    <w:lvl w:ilvl="2" w:tplc="040C0005" w:tentative="1">
      <w:start w:val="1"/>
      <w:numFmt w:val="bullet"/>
      <w:lvlText w:val=""/>
      <w:lvlJc w:val="left"/>
      <w:pPr>
        <w:ind w:left="3838" w:hanging="360"/>
      </w:pPr>
      <w:rPr>
        <w:rFonts w:ascii="Wingdings" w:hAnsi="Wingdings" w:hint="default"/>
      </w:rPr>
    </w:lvl>
    <w:lvl w:ilvl="3" w:tplc="040C0001" w:tentative="1">
      <w:start w:val="1"/>
      <w:numFmt w:val="bullet"/>
      <w:lvlText w:val=""/>
      <w:lvlJc w:val="left"/>
      <w:pPr>
        <w:ind w:left="4558" w:hanging="360"/>
      </w:pPr>
      <w:rPr>
        <w:rFonts w:ascii="Symbol" w:hAnsi="Symbol" w:hint="default"/>
      </w:rPr>
    </w:lvl>
    <w:lvl w:ilvl="4" w:tplc="040C0003" w:tentative="1">
      <w:start w:val="1"/>
      <w:numFmt w:val="bullet"/>
      <w:lvlText w:val="o"/>
      <w:lvlJc w:val="left"/>
      <w:pPr>
        <w:ind w:left="5278" w:hanging="360"/>
      </w:pPr>
      <w:rPr>
        <w:rFonts w:ascii="Courier New" w:hAnsi="Courier New" w:cs="Courier New" w:hint="default"/>
      </w:rPr>
    </w:lvl>
    <w:lvl w:ilvl="5" w:tplc="040C0005" w:tentative="1">
      <w:start w:val="1"/>
      <w:numFmt w:val="bullet"/>
      <w:lvlText w:val=""/>
      <w:lvlJc w:val="left"/>
      <w:pPr>
        <w:ind w:left="5998" w:hanging="360"/>
      </w:pPr>
      <w:rPr>
        <w:rFonts w:ascii="Wingdings" w:hAnsi="Wingdings" w:hint="default"/>
      </w:rPr>
    </w:lvl>
    <w:lvl w:ilvl="6" w:tplc="040C0001" w:tentative="1">
      <w:start w:val="1"/>
      <w:numFmt w:val="bullet"/>
      <w:lvlText w:val=""/>
      <w:lvlJc w:val="left"/>
      <w:pPr>
        <w:ind w:left="6718" w:hanging="360"/>
      </w:pPr>
      <w:rPr>
        <w:rFonts w:ascii="Symbol" w:hAnsi="Symbol" w:hint="default"/>
      </w:rPr>
    </w:lvl>
    <w:lvl w:ilvl="7" w:tplc="040C0003" w:tentative="1">
      <w:start w:val="1"/>
      <w:numFmt w:val="bullet"/>
      <w:lvlText w:val="o"/>
      <w:lvlJc w:val="left"/>
      <w:pPr>
        <w:ind w:left="7438" w:hanging="360"/>
      </w:pPr>
      <w:rPr>
        <w:rFonts w:ascii="Courier New" w:hAnsi="Courier New" w:cs="Courier New" w:hint="default"/>
      </w:rPr>
    </w:lvl>
    <w:lvl w:ilvl="8" w:tplc="040C0005" w:tentative="1">
      <w:start w:val="1"/>
      <w:numFmt w:val="bullet"/>
      <w:lvlText w:val=""/>
      <w:lvlJc w:val="left"/>
      <w:pPr>
        <w:ind w:left="8158" w:hanging="360"/>
      </w:pPr>
      <w:rPr>
        <w:rFonts w:ascii="Wingdings" w:hAnsi="Wingdings" w:hint="default"/>
      </w:rPr>
    </w:lvl>
  </w:abstractNum>
  <w:abstractNum w:abstractNumId="3" w15:restartNumberingAfterBreak="0">
    <w:nsid w:val="1EC104A3"/>
    <w:multiLevelType w:val="hybridMultilevel"/>
    <w:tmpl w:val="55CCF206"/>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25848A66">
      <w:start w:val="1"/>
      <w:numFmt w:val="bullet"/>
      <w:lvlText w:val=""/>
      <w:lvlJc w:val="left"/>
      <w:pPr>
        <w:ind w:left="121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4" w15:restartNumberingAfterBreak="0">
    <w:nsid w:val="23762B85"/>
    <w:multiLevelType w:val="hybridMultilevel"/>
    <w:tmpl w:val="8E5AB3F2"/>
    <w:lvl w:ilvl="0" w:tplc="A3A43C2C">
      <w:start w:val="5"/>
      <w:numFmt w:val="bullet"/>
      <w:lvlText w:val="-"/>
      <w:lvlJc w:val="left"/>
      <w:pPr>
        <w:ind w:left="1210" w:hanging="360"/>
      </w:pPr>
      <w:rPr>
        <w:rFonts w:hint="default"/>
      </w:rPr>
    </w:lvl>
    <w:lvl w:ilvl="1" w:tplc="040C0003">
      <w:start w:val="1"/>
      <w:numFmt w:val="bullet"/>
      <w:lvlText w:val="o"/>
      <w:lvlJc w:val="left"/>
      <w:pPr>
        <w:ind w:left="1930" w:hanging="360"/>
      </w:pPr>
      <w:rPr>
        <w:rFonts w:ascii="Courier New" w:hAnsi="Courier New" w:cs="Courier New" w:hint="default"/>
      </w:rPr>
    </w:lvl>
    <w:lvl w:ilvl="2" w:tplc="040C0005" w:tentative="1">
      <w:start w:val="1"/>
      <w:numFmt w:val="bullet"/>
      <w:lvlText w:val=""/>
      <w:lvlJc w:val="left"/>
      <w:pPr>
        <w:ind w:left="2650" w:hanging="360"/>
      </w:pPr>
      <w:rPr>
        <w:rFonts w:ascii="Wingdings" w:hAnsi="Wingdings" w:hint="default"/>
      </w:rPr>
    </w:lvl>
    <w:lvl w:ilvl="3" w:tplc="040C0001" w:tentative="1">
      <w:start w:val="1"/>
      <w:numFmt w:val="bullet"/>
      <w:lvlText w:val=""/>
      <w:lvlJc w:val="left"/>
      <w:pPr>
        <w:ind w:left="3370" w:hanging="360"/>
      </w:pPr>
      <w:rPr>
        <w:rFonts w:ascii="Symbol" w:hAnsi="Symbol" w:hint="default"/>
      </w:rPr>
    </w:lvl>
    <w:lvl w:ilvl="4" w:tplc="040C0003" w:tentative="1">
      <w:start w:val="1"/>
      <w:numFmt w:val="bullet"/>
      <w:lvlText w:val="o"/>
      <w:lvlJc w:val="left"/>
      <w:pPr>
        <w:ind w:left="4090" w:hanging="360"/>
      </w:pPr>
      <w:rPr>
        <w:rFonts w:ascii="Courier New" w:hAnsi="Courier New" w:cs="Courier New" w:hint="default"/>
      </w:rPr>
    </w:lvl>
    <w:lvl w:ilvl="5" w:tplc="040C0005" w:tentative="1">
      <w:start w:val="1"/>
      <w:numFmt w:val="bullet"/>
      <w:lvlText w:val=""/>
      <w:lvlJc w:val="left"/>
      <w:pPr>
        <w:ind w:left="4810" w:hanging="360"/>
      </w:pPr>
      <w:rPr>
        <w:rFonts w:ascii="Wingdings" w:hAnsi="Wingdings" w:hint="default"/>
      </w:rPr>
    </w:lvl>
    <w:lvl w:ilvl="6" w:tplc="040C0001" w:tentative="1">
      <w:start w:val="1"/>
      <w:numFmt w:val="bullet"/>
      <w:lvlText w:val=""/>
      <w:lvlJc w:val="left"/>
      <w:pPr>
        <w:ind w:left="5530" w:hanging="360"/>
      </w:pPr>
      <w:rPr>
        <w:rFonts w:ascii="Symbol" w:hAnsi="Symbol" w:hint="default"/>
      </w:rPr>
    </w:lvl>
    <w:lvl w:ilvl="7" w:tplc="040C0003" w:tentative="1">
      <w:start w:val="1"/>
      <w:numFmt w:val="bullet"/>
      <w:lvlText w:val="o"/>
      <w:lvlJc w:val="left"/>
      <w:pPr>
        <w:ind w:left="6250" w:hanging="360"/>
      </w:pPr>
      <w:rPr>
        <w:rFonts w:ascii="Courier New" w:hAnsi="Courier New" w:cs="Courier New" w:hint="default"/>
      </w:rPr>
    </w:lvl>
    <w:lvl w:ilvl="8" w:tplc="040C0005" w:tentative="1">
      <w:start w:val="1"/>
      <w:numFmt w:val="bullet"/>
      <w:lvlText w:val=""/>
      <w:lvlJc w:val="left"/>
      <w:pPr>
        <w:ind w:left="6970" w:hanging="360"/>
      </w:pPr>
      <w:rPr>
        <w:rFonts w:ascii="Wingdings" w:hAnsi="Wingdings" w:hint="default"/>
      </w:rPr>
    </w:lvl>
  </w:abstractNum>
  <w:abstractNum w:abstractNumId="5" w15:restartNumberingAfterBreak="0">
    <w:nsid w:val="2480058C"/>
    <w:multiLevelType w:val="hybridMultilevel"/>
    <w:tmpl w:val="11B248E8"/>
    <w:lvl w:ilvl="0" w:tplc="A3A43C2C">
      <w:start w:val="5"/>
      <w:numFmt w:val="bullet"/>
      <w:lvlText w:val="-"/>
      <w:lvlJc w:val="left"/>
      <w:pPr>
        <w:ind w:left="1210" w:hanging="360"/>
      </w:pPr>
      <w:rPr>
        <w:rFonts w:hint="default"/>
      </w:rPr>
    </w:lvl>
    <w:lvl w:ilvl="1" w:tplc="040C0003">
      <w:start w:val="1"/>
      <w:numFmt w:val="bullet"/>
      <w:lvlText w:val="o"/>
      <w:lvlJc w:val="left"/>
      <w:pPr>
        <w:ind w:left="1930" w:hanging="360"/>
      </w:pPr>
      <w:rPr>
        <w:rFonts w:ascii="Courier New" w:hAnsi="Courier New" w:cs="Courier New" w:hint="default"/>
      </w:rPr>
    </w:lvl>
    <w:lvl w:ilvl="2" w:tplc="040C0005" w:tentative="1">
      <w:start w:val="1"/>
      <w:numFmt w:val="bullet"/>
      <w:lvlText w:val=""/>
      <w:lvlJc w:val="left"/>
      <w:pPr>
        <w:ind w:left="2650" w:hanging="360"/>
      </w:pPr>
      <w:rPr>
        <w:rFonts w:ascii="Wingdings" w:hAnsi="Wingdings" w:hint="default"/>
      </w:rPr>
    </w:lvl>
    <w:lvl w:ilvl="3" w:tplc="040C0001" w:tentative="1">
      <w:start w:val="1"/>
      <w:numFmt w:val="bullet"/>
      <w:lvlText w:val=""/>
      <w:lvlJc w:val="left"/>
      <w:pPr>
        <w:ind w:left="3370" w:hanging="360"/>
      </w:pPr>
      <w:rPr>
        <w:rFonts w:ascii="Symbol" w:hAnsi="Symbol" w:hint="default"/>
      </w:rPr>
    </w:lvl>
    <w:lvl w:ilvl="4" w:tplc="040C0003" w:tentative="1">
      <w:start w:val="1"/>
      <w:numFmt w:val="bullet"/>
      <w:lvlText w:val="o"/>
      <w:lvlJc w:val="left"/>
      <w:pPr>
        <w:ind w:left="4090" w:hanging="360"/>
      </w:pPr>
      <w:rPr>
        <w:rFonts w:ascii="Courier New" w:hAnsi="Courier New" w:cs="Courier New" w:hint="default"/>
      </w:rPr>
    </w:lvl>
    <w:lvl w:ilvl="5" w:tplc="040C0005" w:tentative="1">
      <w:start w:val="1"/>
      <w:numFmt w:val="bullet"/>
      <w:lvlText w:val=""/>
      <w:lvlJc w:val="left"/>
      <w:pPr>
        <w:ind w:left="4810" w:hanging="360"/>
      </w:pPr>
      <w:rPr>
        <w:rFonts w:ascii="Wingdings" w:hAnsi="Wingdings" w:hint="default"/>
      </w:rPr>
    </w:lvl>
    <w:lvl w:ilvl="6" w:tplc="040C0001" w:tentative="1">
      <w:start w:val="1"/>
      <w:numFmt w:val="bullet"/>
      <w:lvlText w:val=""/>
      <w:lvlJc w:val="left"/>
      <w:pPr>
        <w:ind w:left="5530" w:hanging="360"/>
      </w:pPr>
      <w:rPr>
        <w:rFonts w:ascii="Symbol" w:hAnsi="Symbol" w:hint="default"/>
      </w:rPr>
    </w:lvl>
    <w:lvl w:ilvl="7" w:tplc="040C0003" w:tentative="1">
      <w:start w:val="1"/>
      <w:numFmt w:val="bullet"/>
      <w:lvlText w:val="o"/>
      <w:lvlJc w:val="left"/>
      <w:pPr>
        <w:ind w:left="6250" w:hanging="360"/>
      </w:pPr>
      <w:rPr>
        <w:rFonts w:ascii="Courier New" w:hAnsi="Courier New" w:cs="Courier New" w:hint="default"/>
      </w:rPr>
    </w:lvl>
    <w:lvl w:ilvl="8" w:tplc="040C0005" w:tentative="1">
      <w:start w:val="1"/>
      <w:numFmt w:val="bullet"/>
      <w:lvlText w:val=""/>
      <w:lvlJc w:val="left"/>
      <w:pPr>
        <w:ind w:left="6970" w:hanging="360"/>
      </w:pPr>
      <w:rPr>
        <w:rFonts w:ascii="Wingdings" w:hAnsi="Wingdings" w:hint="default"/>
      </w:rPr>
    </w:lvl>
  </w:abstractNum>
  <w:abstractNum w:abstractNumId="6" w15:restartNumberingAfterBreak="0">
    <w:nsid w:val="2CDD449A"/>
    <w:multiLevelType w:val="hybridMultilevel"/>
    <w:tmpl w:val="191CC47C"/>
    <w:lvl w:ilvl="0" w:tplc="040C0001">
      <w:start w:val="1"/>
      <w:numFmt w:val="bullet"/>
      <w:lvlText w:val=""/>
      <w:lvlJc w:val="left"/>
      <w:pPr>
        <w:ind w:left="1996" w:hanging="360"/>
      </w:pPr>
      <w:rPr>
        <w:rFonts w:ascii="Symbol" w:hAnsi="Symbol" w:hint="default"/>
      </w:rPr>
    </w:lvl>
    <w:lvl w:ilvl="1" w:tplc="040C0003">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7" w15:restartNumberingAfterBreak="0">
    <w:nsid w:val="31A26349"/>
    <w:multiLevelType w:val="hybridMultilevel"/>
    <w:tmpl w:val="6BBA4C8A"/>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 w15:restartNumberingAfterBreak="0">
    <w:nsid w:val="3CA4278C"/>
    <w:multiLevelType w:val="hybridMultilevel"/>
    <w:tmpl w:val="D7AC6156"/>
    <w:lvl w:ilvl="0" w:tplc="25848A66">
      <w:start w:val="1"/>
      <w:numFmt w:val="bullet"/>
      <w:lvlText w:val=""/>
      <w:lvlJc w:val="left"/>
      <w:pPr>
        <w:ind w:left="1996" w:hanging="360"/>
      </w:pPr>
      <w:rPr>
        <w:rFonts w:ascii="Symbol" w:hAnsi="Symbol"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9" w15:restartNumberingAfterBreak="0">
    <w:nsid w:val="44897578"/>
    <w:multiLevelType w:val="hybridMultilevel"/>
    <w:tmpl w:val="C94861FC"/>
    <w:lvl w:ilvl="0" w:tplc="DFE27F6A">
      <w:numFmt w:val="bullet"/>
      <w:lvlText w:val="-"/>
      <w:lvlJc w:val="left"/>
      <w:pPr>
        <w:ind w:left="720" w:hanging="360"/>
      </w:pPr>
      <w:rPr>
        <w:rFonts w:ascii="Calibri" w:eastAsia="ヒラギノ角ゴ Pro W3"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71F37B7"/>
    <w:multiLevelType w:val="hybridMultilevel"/>
    <w:tmpl w:val="3DDCACA6"/>
    <w:lvl w:ilvl="0" w:tplc="502042DA">
      <w:numFmt w:val="bullet"/>
      <w:lvlText w:val="-"/>
      <w:lvlJc w:val="left"/>
      <w:pPr>
        <w:ind w:left="1069" w:hanging="360"/>
      </w:pPr>
      <w:rPr>
        <w:rFonts w:ascii="Arial Narrow" w:eastAsiaTheme="minorHAnsi" w:hAnsi="Arial Narrow" w:cs="Arial Narrow" w:hint="default"/>
      </w:rPr>
    </w:lvl>
    <w:lvl w:ilvl="1" w:tplc="25848A66">
      <w:start w:val="1"/>
      <w:numFmt w:val="bullet"/>
      <w:lvlText w:val=""/>
      <w:lvlJc w:val="left"/>
      <w:pPr>
        <w:ind w:left="938" w:hanging="360"/>
      </w:pPr>
      <w:rPr>
        <w:rFonts w:ascii="Symbol" w:hAnsi="Symbol" w:hint="default"/>
      </w:rPr>
    </w:lvl>
    <w:lvl w:ilvl="2" w:tplc="040C0005" w:tentative="1">
      <w:start w:val="1"/>
      <w:numFmt w:val="bullet"/>
      <w:lvlText w:val=""/>
      <w:lvlJc w:val="left"/>
      <w:pPr>
        <w:ind w:left="1658" w:hanging="360"/>
      </w:pPr>
      <w:rPr>
        <w:rFonts w:ascii="Wingdings" w:hAnsi="Wingdings" w:hint="default"/>
      </w:rPr>
    </w:lvl>
    <w:lvl w:ilvl="3" w:tplc="040C0001" w:tentative="1">
      <w:start w:val="1"/>
      <w:numFmt w:val="bullet"/>
      <w:lvlText w:val=""/>
      <w:lvlJc w:val="left"/>
      <w:pPr>
        <w:ind w:left="2378" w:hanging="360"/>
      </w:pPr>
      <w:rPr>
        <w:rFonts w:ascii="Symbol" w:hAnsi="Symbol" w:hint="default"/>
      </w:rPr>
    </w:lvl>
    <w:lvl w:ilvl="4" w:tplc="040C0003" w:tentative="1">
      <w:start w:val="1"/>
      <w:numFmt w:val="bullet"/>
      <w:lvlText w:val="o"/>
      <w:lvlJc w:val="left"/>
      <w:pPr>
        <w:ind w:left="3098" w:hanging="360"/>
      </w:pPr>
      <w:rPr>
        <w:rFonts w:ascii="Courier New" w:hAnsi="Courier New" w:cs="Courier New" w:hint="default"/>
      </w:rPr>
    </w:lvl>
    <w:lvl w:ilvl="5" w:tplc="040C0005" w:tentative="1">
      <w:start w:val="1"/>
      <w:numFmt w:val="bullet"/>
      <w:lvlText w:val=""/>
      <w:lvlJc w:val="left"/>
      <w:pPr>
        <w:ind w:left="3818" w:hanging="360"/>
      </w:pPr>
      <w:rPr>
        <w:rFonts w:ascii="Wingdings" w:hAnsi="Wingdings" w:hint="default"/>
      </w:rPr>
    </w:lvl>
    <w:lvl w:ilvl="6" w:tplc="040C0001" w:tentative="1">
      <w:start w:val="1"/>
      <w:numFmt w:val="bullet"/>
      <w:lvlText w:val=""/>
      <w:lvlJc w:val="left"/>
      <w:pPr>
        <w:ind w:left="4538" w:hanging="360"/>
      </w:pPr>
      <w:rPr>
        <w:rFonts w:ascii="Symbol" w:hAnsi="Symbol" w:hint="default"/>
      </w:rPr>
    </w:lvl>
    <w:lvl w:ilvl="7" w:tplc="040C0003" w:tentative="1">
      <w:start w:val="1"/>
      <w:numFmt w:val="bullet"/>
      <w:lvlText w:val="o"/>
      <w:lvlJc w:val="left"/>
      <w:pPr>
        <w:ind w:left="5258" w:hanging="360"/>
      </w:pPr>
      <w:rPr>
        <w:rFonts w:ascii="Courier New" w:hAnsi="Courier New" w:cs="Courier New" w:hint="default"/>
      </w:rPr>
    </w:lvl>
    <w:lvl w:ilvl="8" w:tplc="040C0005" w:tentative="1">
      <w:start w:val="1"/>
      <w:numFmt w:val="bullet"/>
      <w:lvlText w:val=""/>
      <w:lvlJc w:val="left"/>
      <w:pPr>
        <w:ind w:left="5978" w:hanging="360"/>
      </w:pPr>
      <w:rPr>
        <w:rFonts w:ascii="Wingdings" w:hAnsi="Wingdings" w:hint="default"/>
      </w:rPr>
    </w:lvl>
  </w:abstractNum>
  <w:abstractNum w:abstractNumId="11" w15:restartNumberingAfterBreak="0">
    <w:nsid w:val="484A14DC"/>
    <w:multiLevelType w:val="hybridMultilevel"/>
    <w:tmpl w:val="F25EC10A"/>
    <w:lvl w:ilvl="0" w:tplc="A3A43C2C">
      <w:start w:val="5"/>
      <w:numFmt w:val="bullet"/>
      <w:lvlText w:val="-"/>
      <w:lvlJc w:val="left"/>
      <w:pPr>
        <w:ind w:left="1069" w:hanging="360"/>
      </w:pPr>
      <w:rPr>
        <w:rFonts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2" w15:restartNumberingAfterBreak="0">
    <w:nsid w:val="49A57BC5"/>
    <w:multiLevelType w:val="hybridMultilevel"/>
    <w:tmpl w:val="03AC1730"/>
    <w:lvl w:ilvl="0" w:tplc="502042DA">
      <w:numFmt w:val="bullet"/>
      <w:lvlText w:val="-"/>
      <w:lvlJc w:val="left"/>
      <w:pPr>
        <w:ind w:left="1996" w:hanging="360"/>
      </w:pPr>
      <w:rPr>
        <w:rFonts w:ascii="Arial Narrow" w:eastAsiaTheme="minorHAnsi" w:hAnsi="Arial Narrow" w:cs="Arial Narrow" w:hint="default"/>
      </w:rPr>
    </w:lvl>
    <w:lvl w:ilvl="1" w:tplc="502042DA">
      <w:numFmt w:val="bullet"/>
      <w:lvlText w:val="-"/>
      <w:lvlJc w:val="left"/>
      <w:pPr>
        <w:ind w:left="2716" w:hanging="360"/>
      </w:pPr>
      <w:rPr>
        <w:rFonts w:ascii="Arial Narrow" w:eastAsiaTheme="minorHAnsi" w:hAnsi="Arial Narrow" w:cs="Arial Narro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13" w15:restartNumberingAfterBreak="0">
    <w:nsid w:val="51323678"/>
    <w:multiLevelType w:val="hybridMultilevel"/>
    <w:tmpl w:val="BF2A2C6C"/>
    <w:lvl w:ilvl="0" w:tplc="25848A66">
      <w:start w:val="1"/>
      <w:numFmt w:val="bullet"/>
      <w:lvlText w:val=""/>
      <w:lvlJc w:val="left"/>
      <w:pPr>
        <w:ind w:left="1996" w:hanging="360"/>
      </w:pPr>
      <w:rPr>
        <w:rFonts w:ascii="Symbol" w:hAnsi="Symbol"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14" w15:restartNumberingAfterBreak="0">
    <w:nsid w:val="51B7140D"/>
    <w:multiLevelType w:val="multilevel"/>
    <w:tmpl w:val="4E1AB5EC"/>
    <w:lvl w:ilvl="0">
      <w:start w:val="1"/>
      <w:numFmt w:val="bullet"/>
      <w:lvlText w:val="-"/>
      <w:lvlJc w:val="left"/>
      <w:pPr>
        <w:ind w:left="720" w:hanging="360"/>
      </w:pPr>
      <w:rPr>
        <w:rFonts w:ascii="Arial" w:eastAsia="Times New Roman" w:hAnsi="Arial" w:cs="Arial" w:hint="default"/>
      </w:rPr>
    </w:lvl>
    <w:lvl w:ilvl="1">
      <w:start w:val="2"/>
      <w:numFmt w:val="decimal"/>
      <w:lvlText w:val="%1.%2."/>
      <w:lvlJc w:val="left"/>
      <w:pPr>
        <w:tabs>
          <w:tab w:val="num" w:pos="420"/>
        </w:tabs>
        <w:ind w:left="420" w:hanging="360"/>
      </w:pPr>
    </w:lvl>
    <w:lvl w:ilvl="2">
      <w:start w:val="1"/>
      <w:numFmt w:val="decimal"/>
      <w:lvlText w:val="%1.%2.%3."/>
      <w:lvlJc w:val="left"/>
      <w:pPr>
        <w:tabs>
          <w:tab w:val="num" w:pos="480"/>
        </w:tabs>
        <w:ind w:left="480" w:hanging="360"/>
      </w:pPr>
    </w:lvl>
    <w:lvl w:ilvl="3">
      <w:start w:val="1"/>
      <w:numFmt w:val="decimal"/>
      <w:lvlText w:val="%1.%2.%3.%4."/>
      <w:lvlJc w:val="left"/>
      <w:pPr>
        <w:tabs>
          <w:tab w:val="num" w:pos="540"/>
        </w:tabs>
        <w:ind w:left="540" w:hanging="360"/>
      </w:pPr>
    </w:lvl>
    <w:lvl w:ilvl="4">
      <w:start w:val="1"/>
      <w:numFmt w:val="decimal"/>
      <w:lvlText w:val="%1.%2.%3.%4.%5."/>
      <w:lvlJc w:val="left"/>
      <w:pPr>
        <w:tabs>
          <w:tab w:val="num" w:pos="600"/>
        </w:tabs>
        <w:ind w:left="600" w:hanging="360"/>
      </w:pPr>
    </w:lvl>
    <w:lvl w:ilvl="5">
      <w:start w:val="1"/>
      <w:numFmt w:val="decimal"/>
      <w:lvlText w:val="%1.%2.%3.%4.%5.%6."/>
      <w:lvlJc w:val="left"/>
      <w:pPr>
        <w:tabs>
          <w:tab w:val="num" w:pos="660"/>
        </w:tabs>
        <w:ind w:left="660" w:hanging="360"/>
      </w:pPr>
    </w:lvl>
    <w:lvl w:ilvl="6">
      <w:start w:val="1"/>
      <w:numFmt w:val="decimal"/>
      <w:lvlText w:val="%1.%2.%3.%4.%5.%6.%7."/>
      <w:lvlJc w:val="left"/>
      <w:pPr>
        <w:tabs>
          <w:tab w:val="num" w:pos="720"/>
        </w:tabs>
        <w:ind w:left="720" w:hanging="360"/>
      </w:pPr>
    </w:lvl>
    <w:lvl w:ilvl="7">
      <w:start w:val="1"/>
      <w:numFmt w:val="decimal"/>
      <w:lvlText w:val="%1.%2.%3.%4.%5.%6.%7.%8."/>
      <w:lvlJc w:val="left"/>
      <w:pPr>
        <w:tabs>
          <w:tab w:val="num" w:pos="780"/>
        </w:tabs>
        <w:ind w:left="780" w:hanging="360"/>
      </w:pPr>
    </w:lvl>
    <w:lvl w:ilvl="8">
      <w:start w:val="1"/>
      <w:numFmt w:val="decimal"/>
      <w:lvlText w:val="%1.%2.%3.%4.%5.%6.%7.%8.%9."/>
      <w:lvlJc w:val="left"/>
      <w:pPr>
        <w:tabs>
          <w:tab w:val="num" w:pos="840"/>
        </w:tabs>
        <w:ind w:left="840" w:hanging="360"/>
      </w:pPr>
    </w:lvl>
  </w:abstractNum>
  <w:abstractNum w:abstractNumId="15" w15:restartNumberingAfterBreak="0">
    <w:nsid w:val="5D44428E"/>
    <w:multiLevelType w:val="hybridMultilevel"/>
    <w:tmpl w:val="F2F2CF0E"/>
    <w:lvl w:ilvl="0" w:tplc="25848A66">
      <w:start w:val="1"/>
      <w:numFmt w:val="bullet"/>
      <w:lvlText w:val=""/>
      <w:lvlJc w:val="left"/>
      <w:pPr>
        <w:ind w:left="1996" w:hanging="360"/>
      </w:pPr>
      <w:rPr>
        <w:rFonts w:ascii="Symbol" w:hAnsi="Symbol"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16" w15:restartNumberingAfterBreak="0">
    <w:nsid w:val="639B7B84"/>
    <w:multiLevelType w:val="hybridMultilevel"/>
    <w:tmpl w:val="B87E3E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A627EBF"/>
    <w:multiLevelType w:val="hybridMultilevel"/>
    <w:tmpl w:val="703AE92C"/>
    <w:lvl w:ilvl="0" w:tplc="25848A66">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8" w15:restartNumberingAfterBreak="0">
    <w:nsid w:val="6B672007"/>
    <w:multiLevelType w:val="hybridMultilevel"/>
    <w:tmpl w:val="ABD4530E"/>
    <w:lvl w:ilvl="0" w:tplc="25848A66">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9" w15:restartNumberingAfterBreak="0">
    <w:nsid w:val="6C147E19"/>
    <w:multiLevelType w:val="multilevel"/>
    <w:tmpl w:val="776CE382"/>
    <w:lvl w:ilvl="0">
      <w:start w:val="1"/>
      <w:numFmt w:val="decimal"/>
      <w:pStyle w:val="Titre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Titre3"/>
      <w:lvlText w:val="%1.%2.%3"/>
      <w:lvlJc w:val="left"/>
      <w:pPr>
        <w:ind w:left="720" w:hanging="720"/>
      </w:pPr>
      <w:rPr>
        <w:rFonts w:asciiTheme="minorHAnsi" w:hAnsiTheme="minorHAnsi" w:cstheme="minorHAnsi" w:hint="default"/>
        <w:b w:val="0"/>
        <w:i w:val="0"/>
        <w:caps w:val="0"/>
        <w:strike w:val="0"/>
        <w:dstrike w:val="0"/>
        <w:vanish w:val="0"/>
        <w:sz w:val="18"/>
        <w:szCs w:val="24"/>
        <w:vertAlign w:val="baseline"/>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0" w15:restartNumberingAfterBreak="0">
    <w:nsid w:val="729E7687"/>
    <w:multiLevelType w:val="hybridMultilevel"/>
    <w:tmpl w:val="C1822AF4"/>
    <w:lvl w:ilvl="0" w:tplc="25848A66">
      <w:start w:val="1"/>
      <w:numFmt w:val="bullet"/>
      <w:lvlText w:val=""/>
      <w:lvlJc w:val="left"/>
      <w:pPr>
        <w:ind w:left="1571" w:hanging="360"/>
      </w:pPr>
      <w:rPr>
        <w:rFonts w:ascii="Symbol" w:hAnsi="Symbol" w:hint="default"/>
      </w:rPr>
    </w:lvl>
    <w:lvl w:ilvl="1" w:tplc="040C0003">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21" w15:restartNumberingAfterBreak="0">
    <w:nsid w:val="7A893556"/>
    <w:multiLevelType w:val="hybridMultilevel"/>
    <w:tmpl w:val="AB3CAF9A"/>
    <w:lvl w:ilvl="0" w:tplc="25848A66">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num w:numId="1" w16cid:durableId="1243032167">
    <w:abstractNumId w:val="19"/>
  </w:num>
  <w:num w:numId="2" w16cid:durableId="2098209682">
    <w:abstractNumId w:val="4"/>
  </w:num>
  <w:num w:numId="3" w16cid:durableId="938874316">
    <w:abstractNumId w:val="12"/>
  </w:num>
  <w:num w:numId="4" w16cid:durableId="1336693363">
    <w:abstractNumId w:val="7"/>
  </w:num>
  <w:num w:numId="5" w16cid:durableId="2104262085">
    <w:abstractNumId w:val="20"/>
  </w:num>
  <w:num w:numId="6" w16cid:durableId="28343545">
    <w:abstractNumId w:val="3"/>
  </w:num>
  <w:num w:numId="7" w16cid:durableId="1890917937">
    <w:abstractNumId w:val="21"/>
  </w:num>
  <w:num w:numId="8" w16cid:durableId="2058312671">
    <w:abstractNumId w:val="17"/>
  </w:num>
  <w:num w:numId="9" w16cid:durableId="518741221">
    <w:abstractNumId w:val="15"/>
  </w:num>
  <w:num w:numId="10" w16cid:durableId="538708355">
    <w:abstractNumId w:val="13"/>
  </w:num>
  <w:num w:numId="11" w16cid:durableId="1928608552">
    <w:abstractNumId w:val="19"/>
  </w:num>
  <w:num w:numId="12" w16cid:durableId="1982227872">
    <w:abstractNumId w:val="10"/>
  </w:num>
  <w:num w:numId="13" w16cid:durableId="33240554">
    <w:abstractNumId w:val="5"/>
  </w:num>
  <w:num w:numId="14" w16cid:durableId="1920097094">
    <w:abstractNumId w:val="11"/>
  </w:num>
  <w:num w:numId="15" w16cid:durableId="945844913">
    <w:abstractNumId w:val="6"/>
  </w:num>
  <w:num w:numId="16" w16cid:durableId="1051222976">
    <w:abstractNumId w:val="18"/>
  </w:num>
  <w:num w:numId="17" w16cid:durableId="1334992742">
    <w:abstractNumId w:val="8"/>
  </w:num>
  <w:num w:numId="18" w16cid:durableId="1468158626">
    <w:abstractNumId w:val="2"/>
  </w:num>
  <w:num w:numId="19" w16cid:durableId="1615551926">
    <w:abstractNumId w:val="0"/>
  </w:num>
  <w:num w:numId="20" w16cid:durableId="1869876976">
    <w:abstractNumId w:val="14"/>
  </w:num>
  <w:num w:numId="21" w16cid:durableId="1758988017">
    <w:abstractNumId w:val="9"/>
  </w:num>
  <w:num w:numId="22" w16cid:durableId="1293681415">
    <w:abstractNumId w:val="16"/>
  </w:num>
  <w:num w:numId="23" w16cid:durableId="1177040639">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en-US" w:vendorID="64" w:dllVersion="4096" w:nlCheck="1" w:checkStyle="0"/>
  <w:activeWritingStyle w:appName="MSWord" w:lang="fr-FR" w:vendorID="64" w:dllVersion="4096" w:nlCheck="1" w:checkStyle="0"/>
  <w:activeWritingStyle w:appName="MSWord" w:lang="fr-FR"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92F"/>
    <w:rsid w:val="0000596F"/>
    <w:rsid w:val="000065D7"/>
    <w:rsid w:val="00012A28"/>
    <w:rsid w:val="0001495A"/>
    <w:rsid w:val="00017026"/>
    <w:rsid w:val="00017390"/>
    <w:rsid w:val="000228C5"/>
    <w:rsid w:val="00025FBC"/>
    <w:rsid w:val="00026553"/>
    <w:rsid w:val="000432B1"/>
    <w:rsid w:val="000443DE"/>
    <w:rsid w:val="00044585"/>
    <w:rsid w:val="000448AC"/>
    <w:rsid w:val="0004750D"/>
    <w:rsid w:val="00047518"/>
    <w:rsid w:val="00050552"/>
    <w:rsid w:val="00051096"/>
    <w:rsid w:val="000549DD"/>
    <w:rsid w:val="000551EF"/>
    <w:rsid w:val="00060531"/>
    <w:rsid w:val="0007028C"/>
    <w:rsid w:val="0007080C"/>
    <w:rsid w:val="0007798C"/>
    <w:rsid w:val="00082677"/>
    <w:rsid w:val="000829E0"/>
    <w:rsid w:val="00084A27"/>
    <w:rsid w:val="00087B39"/>
    <w:rsid w:val="00090A84"/>
    <w:rsid w:val="00092509"/>
    <w:rsid w:val="000A27F1"/>
    <w:rsid w:val="000A4079"/>
    <w:rsid w:val="000A54B1"/>
    <w:rsid w:val="000A60A4"/>
    <w:rsid w:val="000A7FCD"/>
    <w:rsid w:val="000B08D4"/>
    <w:rsid w:val="000B4928"/>
    <w:rsid w:val="000B4ADD"/>
    <w:rsid w:val="000B5361"/>
    <w:rsid w:val="000B702C"/>
    <w:rsid w:val="000B71A8"/>
    <w:rsid w:val="000C1DC1"/>
    <w:rsid w:val="000C3B4D"/>
    <w:rsid w:val="000C6FA7"/>
    <w:rsid w:val="000D2B5A"/>
    <w:rsid w:val="000D5963"/>
    <w:rsid w:val="000D7115"/>
    <w:rsid w:val="000E399F"/>
    <w:rsid w:val="000E7A0E"/>
    <w:rsid w:val="000F2C81"/>
    <w:rsid w:val="000F4A27"/>
    <w:rsid w:val="000F7403"/>
    <w:rsid w:val="001019F2"/>
    <w:rsid w:val="00105EBC"/>
    <w:rsid w:val="001139A7"/>
    <w:rsid w:val="001160E9"/>
    <w:rsid w:val="00120282"/>
    <w:rsid w:val="001205E5"/>
    <w:rsid w:val="001205F4"/>
    <w:rsid w:val="00120849"/>
    <w:rsid w:val="00122387"/>
    <w:rsid w:val="00124CD3"/>
    <w:rsid w:val="001312CA"/>
    <w:rsid w:val="00131542"/>
    <w:rsid w:val="00131B2F"/>
    <w:rsid w:val="00134716"/>
    <w:rsid w:val="0013555B"/>
    <w:rsid w:val="00140E46"/>
    <w:rsid w:val="00141B41"/>
    <w:rsid w:val="00141FA2"/>
    <w:rsid w:val="001468E6"/>
    <w:rsid w:val="00146A64"/>
    <w:rsid w:val="00147038"/>
    <w:rsid w:val="00147666"/>
    <w:rsid w:val="00161A1C"/>
    <w:rsid w:val="0016669E"/>
    <w:rsid w:val="00171585"/>
    <w:rsid w:val="001725EE"/>
    <w:rsid w:val="001729AC"/>
    <w:rsid w:val="00173AA7"/>
    <w:rsid w:val="00174A8B"/>
    <w:rsid w:val="00176BC8"/>
    <w:rsid w:val="00177392"/>
    <w:rsid w:val="00190833"/>
    <w:rsid w:val="001922E6"/>
    <w:rsid w:val="00192C32"/>
    <w:rsid w:val="001954EA"/>
    <w:rsid w:val="001A0386"/>
    <w:rsid w:val="001A4264"/>
    <w:rsid w:val="001B0911"/>
    <w:rsid w:val="001B2CD5"/>
    <w:rsid w:val="001B6A09"/>
    <w:rsid w:val="001C439B"/>
    <w:rsid w:val="001D0896"/>
    <w:rsid w:val="001D10D6"/>
    <w:rsid w:val="001D27A0"/>
    <w:rsid w:val="001D4041"/>
    <w:rsid w:val="001E0D48"/>
    <w:rsid w:val="001E0FCD"/>
    <w:rsid w:val="001E4FBA"/>
    <w:rsid w:val="001E74FB"/>
    <w:rsid w:val="001F20B4"/>
    <w:rsid w:val="001F544A"/>
    <w:rsid w:val="001F58F3"/>
    <w:rsid w:val="001F7064"/>
    <w:rsid w:val="001F7BC0"/>
    <w:rsid w:val="002017F9"/>
    <w:rsid w:val="00203D21"/>
    <w:rsid w:val="00206E21"/>
    <w:rsid w:val="00211977"/>
    <w:rsid w:val="00212971"/>
    <w:rsid w:val="00212FE9"/>
    <w:rsid w:val="00214EDB"/>
    <w:rsid w:val="00215197"/>
    <w:rsid w:val="002209F6"/>
    <w:rsid w:val="00225C65"/>
    <w:rsid w:val="00226286"/>
    <w:rsid w:val="00232A98"/>
    <w:rsid w:val="00233BEC"/>
    <w:rsid w:val="00233F10"/>
    <w:rsid w:val="002366BF"/>
    <w:rsid w:val="00242DAE"/>
    <w:rsid w:val="002459F9"/>
    <w:rsid w:val="00247F19"/>
    <w:rsid w:val="00250787"/>
    <w:rsid w:val="0025269A"/>
    <w:rsid w:val="00254582"/>
    <w:rsid w:val="0025579F"/>
    <w:rsid w:val="00256EBA"/>
    <w:rsid w:val="00260022"/>
    <w:rsid w:val="00263208"/>
    <w:rsid w:val="002669FF"/>
    <w:rsid w:val="00271E60"/>
    <w:rsid w:val="00277379"/>
    <w:rsid w:val="0028082B"/>
    <w:rsid w:val="0028437D"/>
    <w:rsid w:val="002844DA"/>
    <w:rsid w:val="00291147"/>
    <w:rsid w:val="0029198D"/>
    <w:rsid w:val="00296B2F"/>
    <w:rsid w:val="002A24CE"/>
    <w:rsid w:val="002A2653"/>
    <w:rsid w:val="002A2730"/>
    <w:rsid w:val="002A6880"/>
    <w:rsid w:val="002B0A1C"/>
    <w:rsid w:val="002B10BD"/>
    <w:rsid w:val="002B1A5F"/>
    <w:rsid w:val="002B32A1"/>
    <w:rsid w:val="002B4039"/>
    <w:rsid w:val="002D0757"/>
    <w:rsid w:val="002D1D7B"/>
    <w:rsid w:val="002D3CDB"/>
    <w:rsid w:val="002D6BFB"/>
    <w:rsid w:val="002D6EE1"/>
    <w:rsid w:val="002E2460"/>
    <w:rsid w:val="002E3011"/>
    <w:rsid w:val="002E470C"/>
    <w:rsid w:val="002E4D84"/>
    <w:rsid w:val="002E5EEF"/>
    <w:rsid w:val="002F7D96"/>
    <w:rsid w:val="00302971"/>
    <w:rsid w:val="003063F9"/>
    <w:rsid w:val="00306A03"/>
    <w:rsid w:val="00311B53"/>
    <w:rsid w:val="00320022"/>
    <w:rsid w:val="00323028"/>
    <w:rsid w:val="003237B1"/>
    <w:rsid w:val="003241F9"/>
    <w:rsid w:val="00327B6B"/>
    <w:rsid w:val="00330FE2"/>
    <w:rsid w:val="003332D1"/>
    <w:rsid w:val="0033389E"/>
    <w:rsid w:val="003358FC"/>
    <w:rsid w:val="00340082"/>
    <w:rsid w:val="00341F56"/>
    <w:rsid w:val="00344B34"/>
    <w:rsid w:val="0034528D"/>
    <w:rsid w:val="003469C7"/>
    <w:rsid w:val="00347F3F"/>
    <w:rsid w:val="0035125D"/>
    <w:rsid w:val="00352C08"/>
    <w:rsid w:val="00354507"/>
    <w:rsid w:val="00356CC1"/>
    <w:rsid w:val="00376E8A"/>
    <w:rsid w:val="0038165C"/>
    <w:rsid w:val="00393A12"/>
    <w:rsid w:val="00393C70"/>
    <w:rsid w:val="00393CC7"/>
    <w:rsid w:val="00396EC7"/>
    <w:rsid w:val="003979CE"/>
    <w:rsid w:val="003A1540"/>
    <w:rsid w:val="003A159C"/>
    <w:rsid w:val="003A28D8"/>
    <w:rsid w:val="003B02F3"/>
    <w:rsid w:val="003B0419"/>
    <w:rsid w:val="003B288B"/>
    <w:rsid w:val="003B48DA"/>
    <w:rsid w:val="003C050F"/>
    <w:rsid w:val="003C5C5B"/>
    <w:rsid w:val="003C66BE"/>
    <w:rsid w:val="003D08F1"/>
    <w:rsid w:val="003D0AA5"/>
    <w:rsid w:val="003D1795"/>
    <w:rsid w:val="003D634A"/>
    <w:rsid w:val="003D70DF"/>
    <w:rsid w:val="003D7418"/>
    <w:rsid w:val="003D75CD"/>
    <w:rsid w:val="003D7B8C"/>
    <w:rsid w:val="003E0398"/>
    <w:rsid w:val="003E0B62"/>
    <w:rsid w:val="003E16BA"/>
    <w:rsid w:val="003E18EE"/>
    <w:rsid w:val="003E230F"/>
    <w:rsid w:val="003E238C"/>
    <w:rsid w:val="003E27D0"/>
    <w:rsid w:val="003E4214"/>
    <w:rsid w:val="003E70C2"/>
    <w:rsid w:val="003E7DFC"/>
    <w:rsid w:val="00400C84"/>
    <w:rsid w:val="0040181C"/>
    <w:rsid w:val="004117D2"/>
    <w:rsid w:val="0041349B"/>
    <w:rsid w:val="004158A3"/>
    <w:rsid w:val="0041631B"/>
    <w:rsid w:val="004176AC"/>
    <w:rsid w:val="00420BA9"/>
    <w:rsid w:val="00422E34"/>
    <w:rsid w:val="004236BE"/>
    <w:rsid w:val="0042701F"/>
    <w:rsid w:val="00435A60"/>
    <w:rsid w:val="00436107"/>
    <w:rsid w:val="00437B99"/>
    <w:rsid w:val="0044119B"/>
    <w:rsid w:val="00443900"/>
    <w:rsid w:val="00447D15"/>
    <w:rsid w:val="00451307"/>
    <w:rsid w:val="004619C4"/>
    <w:rsid w:val="00462AF8"/>
    <w:rsid w:val="0046738D"/>
    <w:rsid w:val="0046752E"/>
    <w:rsid w:val="004731C5"/>
    <w:rsid w:val="004836D0"/>
    <w:rsid w:val="00484274"/>
    <w:rsid w:val="00484E4A"/>
    <w:rsid w:val="00495F8E"/>
    <w:rsid w:val="004A0030"/>
    <w:rsid w:val="004A3F19"/>
    <w:rsid w:val="004A6E9E"/>
    <w:rsid w:val="004A7C46"/>
    <w:rsid w:val="004A7EE5"/>
    <w:rsid w:val="004B0BCC"/>
    <w:rsid w:val="004B6FA8"/>
    <w:rsid w:val="004B7BA5"/>
    <w:rsid w:val="004D27E2"/>
    <w:rsid w:val="004D2C5F"/>
    <w:rsid w:val="004D43D3"/>
    <w:rsid w:val="004D5019"/>
    <w:rsid w:val="004E2ED5"/>
    <w:rsid w:val="004E3945"/>
    <w:rsid w:val="004F222D"/>
    <w:rsid w:val="004F3F01"/>
    <w:rsid w:val="004F57F5"/>
    <w:rsid w:val="00501002"/>
    <w:rsid w:val="00503A6C"/>
    <w:rsid w:val="00511B53"/>
    <w:rsid w:val="00511D8E"/>
    <w:rsid w:val="0051219A"/>
    <w:rsid w:val="005127EA"/>
    <w:rsid w:val="00517872"/>
    <w:rsid w:val="0053154C"/>
    <w:rsid w:val="00531FE7"/>
    <w:rsid w:val="00537947"/>
    <w:rsid w:val="00537F7B"/>
    <w:rsid w:val="005411B8"/>
    <w:rsid w:val="00543427"/>
    <w:rsid w:val="00543783"/>
    <w:rsid w:val="00546D95"/>
    <w:rsid w:val="00550E54"/>
    <w:rsid w:val="00551115"/>
    <w:rsid w:val="005534E0"/>
    <w:rsid w:val="0055614D"/>
    <w:rsid w:val="00556812"/>
    <w:rsid w:val="0056089D"/>
    <w:rsid w:val="0056218C"/>
    <w:rsid w:val="005622F5"/>
    <w:rsid w:val="0056334E"/>
    <w:rsid w:val="0056607A"/>
    <w:rsid w:val="00566FCC"/>
    <w:rsid w:val="005748B3"/>
    <w:rsid w:val="00575D54"/>
    <w:rsid w:val="00576F1D"/>
    <w:rsid w:val="005772E9"/>
    <w:rsid w:val="00580515"/>
    <w:rsid w:val="005819CC"/>
    <w:rsid w:val="00581D77"/>
    <w:rsid w:val="00583EB4"/>
    <w:rsid w:val="00593909"/>
    <w:rsid w:val="00593FFB"/>
    <w:rsid w:val="00596AC8"/>
    <w:rsid w:val="005A219B"/>
    <w:rsid w:val="005A2C04"/>
    <w:rsid w:val="005B45DB"/>
    <w:rsid w:val="005B58F3"/>
    <w:rsid w:val="005C218D"/>
    <w:rsid w:val="005C77CF"/>
    <w:rsid w:val="005D0ECB"/>
    <w:rsid w:val="005D3280"/>
    <w:rsid w:val="005D67DB"/>
    <w:rsid w:val="005E031B"/>
    <w:rsid w:val="005E7A76"/>
    <w:rsid w:val="005F0CBE"/>
    <w:rsid w:val="0060032F"/>
    <w:rsid w:val="006013B9"/>
    <w:rsid w:val="006052B8"/>
    <w:rsid w:val="00611206"/>
    <w:rsid w:val="00611A38"/>
    <w:rsid w:val="00611DFA"/>
    <w:rsid w:val="0061204C"/>
    <w:rsid w:val="00616811"/>
    <w:rsid w:val="00616CCD"/>
    <w:rsid w:val="00621374"/>
    <w:rsid w:val="0062180A"/>
    <w:rsid w:val="00621FB2"/>
    <w:rsid w:val="006311DF"/>
    <w:rsid w:val="00642CA4"/>
    <w:rsid w:val="00642D13"/>
    <w:rsid w:val="00643B24"/>
    <w:rsid w:val="006447CC"/>
    <w:rsid w:val="00644DCF"/>
    <w:rsid w:val="006458EE"/>
    <w:rsid w:val="0064676A"/>
    <w:rsid w:val="0064758C"/>
    <w:rsid w:val="00650665"/>
    <w:rsid w:val="00653C05"/>
    <w:rsid w:val="00660016"/>
    <w:rsid w:val="00664744"/>
    <w:rsid w:val="006648E2"/>
    <w:rsid w:val="00672781"/>
    <w:rsid w:val="00674024"/>
    <w:rsid w:val="006741E4"/>
    <w:rsid w:val="00675B80"/>
    <w:rsid w:val="00676150"/>
    <w:rsid w:val="006804ED"/>
    <w:rsid w:val="0068406D"/>
    <w:rsid w:val="006848CC"/>
    <w:rsid w:val="006850DD"/>
    <w:rsid w:val="0068600C"/>
    <w:rsid w:val="0069384C"/>
    <w:rsid w:val="0069661A"/>
    <w:rsid w:val="006976C8"/>
    <w:rsid w:val="006A34A5"/>
    <w:rsid w:val="006A591C"/>
    <w:rsid w:val="006A5ACB"/>
    <w:rsid w:val="006A6454"/>
    <w:rsid w:val="006A6BC7"/>
    <w:rsid w:val="006A736A"/>
    <w:rsid w:val="006B00ED"/>
    <w:rsid w:val="006B551B"/>
    <w:rsid w:val="006B55FA"/>
    <w:rsid w:val="006B5BB8"/>
    <w:rsid w:val="006B5DCD"/>
    <w:rsid w:val="006C35AE"/>
    <w:rsid w:val="006C425A"/>
    <w:rsid w:val="006C5AB8"/>
    <w:rsid w:val="006C5DC6"/>
    <w:rsid w:val="006C5FE3"/>
    <w:rsid w:val="006C7190"/>
    <w:rsid w:val="006D1FB9"/>
    <w:rsid w:val="006D50A4"/>
    <w:rsid w:val="006D682A"/>
    <w:rsid w:val="006E177B"/>
    <w:rsid w:val="006E19CF"/>
    <w:rsid w:val="006E26F6"/>
    <w:rsid w:val="006E5120"/>
    <w:rsid w:val="006E63CF"/>
    <w:rsid w:val="006F66A4"/>
    <w:rsid w:val="00704688"/>
    <w:rsid w:val="00704F32"/>
    <w:rsid w:val="0070764F"/>
    <w:rsid w:val="007103B9"/>
    <w:rsid w:val="007155A7"/>
    <w:rsid w:val="00716095"/>
    <w:rsid w:val="00717CB2"/>
    <w:rsid w:val="00720017"/>
    <w:rsid w:val="0072125A"/>
    <w:rsid w:val="00722ECA"/>
    <w:rsid w:val="00725762"/>
    <w:rsid w:val="00725A26"/>
    <w:rsid w:val="0073224E"/>
    <w:rsid w:val="00740D5D"/>
    <w:rsid w:val="007433AD"/>
    <w:rsid w:val="007502B6"/>
    <w:rsid w:val="007508AE"/>
    <w:rsid w:val="00751CB9"/>
    <w:rsid w:val="00752C83"/>
    <w:rsid w:val="007633E3"/>
    <w:rsid w:val="0076736C"/>
    <w:rsid w:val="00770FA8"/>
    <w:rsid w:val="0078070B"/>
    <w:rsid w:val="007813C3"/>
    <w:rsid w:val="00781AE7"/>
    <w:rsid w:val="00781BAE"/>
    <w:rsid w:val="00782545"/>
    <w:rsid w:val="00782959"/>
    <w:rsid w:val="007859F0"/>
    <w:rsid w:val="00786247"/>
    <w:rsid w:val="00786F7F"/>
    <w:rsid w:val="00787191"/>
    <w:rsid w:val="00787233"/>
    <w:rsid w:val="00790053"/>
    <w:rsid w:val="00790E27"/>
    <w:rsid w:val="00791078"/>
    <w:rsid w:val="007911F4"/>
    <w:rsid w:val="00794DE4"/>
    <w:rsid w:val="007A48F7"/>
    <w:rsid w:val="007A71CA"/>
    <w:rsid w:val="007B0A13"/>
    <w:rsid w:val="007B16E0"/>
    <w:rsid w:val="007B2AA1"/>
    <w:rsid w:val="007B3A38"/>
    <w:rsid w:val="007B5969"/>
    <w:rsid w:val="007B7DDA"/>
    <w:rsid w:val="007C107D"/>
    <w:rsid w:val="007C2911"/>
    <w:rsid w:val="007C3354"/>
    <w:rsid w:val="007C4E32"/>
    <w:rsid w:val="007C708B"/>
    <w:rsid w:val="007C7E5E"/>
    <w:rsid w:val="007D3E32"/>
    <w:rsid w:val="007D5E2A"/>
    <w:rsid w:val="007D6712"/>
    <w:rsid w:val="007D7378"/>
    <w:rsid w:val="007E2959"/>
    <w:rsid w:val="007E361E"/>
    <w:rsid w:val="007E6462"/>
    <w:rsid w:val="007E7501"/>
    <w:rsid w:val="007F0362"/>
    <w:rsid w:val="007F1451"/>
    <w:rsid w:val="007F1B66"/>
    <w:rsid w:val="007F262D"/>
    <w:rsid w:val="007F26F2"/>
    <w:rsid w:val="007F6F43"/>
    <w:rsid w:val="00804D38"/>
    <w:rsid w:val="008054E2"/>
    <w:rsid w:val="008056C2"/>
    <w:rsid w:val="00806827"/>
    <w:rsid w:val="00806D51"/>
    <w:rsid w:val="00813EAD"/>
    <w:rsid w:val="00813FD0"/>
    <w:rsid w:val="008148B6"/>
    <w:rsid w:val="00822C89"/>
    <w:rsid w:val="00826D00"/>
    <w:rsid w:val="00827DA4"/>
    <w:rsid w:val="0083076F"/>
    <w:rsid w:val="00832944"/>
    <w:rsid w:val="00832948"/>
    <w:rsid w:val="0083600E"/>
    <w:rsid w:val="00836981"/>
    <w:rsid w:val="0084018A"/>
    <w:rsid w:val="00840FD6"/>
    <w:rsid w:val="00843E2E"/>
    <w:rsid w:val="0085108B"/>
    <w:rsid w:val="0085167B"/>
    <w:rsid w:val="00851C75"/>
    <w:rsid w:val="00851F5D"/>
    <w:rsid w:val="00857C13"/>
    <w:rsid w:val="00866927"/>
    <w:rsid w:val="00872879"/>
    <w:rsid w:val="00872C61"/>
    <w:rsid w:val="00872EF8"/>
    <w:rsid w:val="0087366B"/>
    <w:rsid w:val="00876324"/>
    <w:rsid w:val="008764BD"/>
    <w:rsid w:val="008777C4"/>
    <w:rsid w:val="00882ADA"/>
    <w:rsid w:val="008844BB"/>
    <w:rsid w:val="00885804"/>
    <w:rsid w:val="008923A2"/>
    <w:rsid w:val="0089377C"/>
    <w:rsid w:val="008955F3"/>
    <w:rsid w:val="008A4340"/>
    <w:rsid w:val="008A49F0"/>
    <w:rsid w:val="008A746D"/>
    <w:rsid w:val="008B342A"/>
    <w:rsid w:val="008C2DED"/>
    <w:rsid w:val="008C327C"/>
    <w:rsid w:val="008C44CD"/>
    <w:rsid w:val="008C6511"/>
    <w:rsid w:val="008C68A7"/>
    <w:rsid w:val="008C729E"/>
    <w:rsid w:val="008D41B9"/>
    <w:rsid w:val="008D4DD3"/>
    <w:rsid w:val="008D5B20"/>
    <w:rsid w:val="008D616C"/>
    <w:rsid w:val="008D79E6"/>
    <w:rsid w:val="008E2F20"/>
    <w:rsid w:val="008F482D"/>
    <w:rsid w:val="008F5D58"/>
    <w:rsid w:val="008F75A4"/>
    <w:rsid w:val="0090026F"/>
    <w:rsid w:val="009014E0"/>
    <w:rsid w:val="00903EBF"/>
    <w:rsid w:val="00904D85"/>
    <w:rsid w:val="009059B5"/>
    <w:rsid w:val="0091232D"/>
    <w:rsid w:val="00916E6A"/>
    <w:rsid w:val="00923A7D"/>
    <w:rsid w:val="00933F55"/>
    <w:rsid w:val="0093433E"/>
    <w:rsid w:val="009372D6"/>
    <w:rsid w:val="0095358F"/>
    <w:rsid w:val="00960610"/>
    <w:rsid w:val="00962130"/>
    <w:rsid w:val="00963335"/>
    <w:rsid w:val="00967C6E"/>
    <w:rsid w:val="00970876"/>
    <w:rsid w:val="00970DBF"/>
    <w:rsid w:val="009717F8"/>
    <w:rsid w:val="009739CA"/>
    <w:rsid w:val="00976A20"/>
    <w:rsid w:val="0098224A"/>
    <w:rsid w:val="00982ED4"/>
    <w:rsid w:val="00987F48"/>
    <w:rsid w:val="009A1AA0"/>
    <w:rsid w:val="009A2323"/>
    <w:rsid w:val="009A4226"/>
    <w:rsid w:val="009A6C5D"/>
    <w:rsid w:val="009A6DFC"/>
    <w:rsid w:val="009B0F97"/>
    <w:rsid w:val="009B3B41"/>
    <w:rsid w:val="009B56E0"/>
    <w:rsid w:val="009C338A"/>
    <w:rsid w:val="009C5970"/>
    <w:rsid w:val="009C76D4"/>
    <w:rsid w:val="009D4476"/>
    <w:rsid w:val="009D555A"/>
    <w:rsid w:val="009D59D3"/>
    <w:rsid w:val="009D5A7D"/>
    <w:rsid w:val="009D62FA"/>
    <w:rsid w:val="009E3599"/>
    <w:rsid w:val="009E5DE6"/>
    <w:rsid w:val="009F6E64"/>
    <w:rsid w:val="00A01D04"/>
    <w:rsid w:val="00A02975"/>
    <w:rsid w:val="00A069A6"/>
    <w:rsid w:val="00A06C74"/>
    <w:rsid w:val="00A07FEB"/>
    <w:rsid w:val="00A160B2"/>
    <w:rsid w:val="00A16C5B"/>
    <w:rsid w:val="00A20A29"/>
    <w:rsid w:val="00A2398F"/>
    <w:rsid w:val="00A2585D"/>
    <w:rsid w:val="00A32AC1"/>
    <w:rsid w:val="00A360F8"/>
    <w:rsid w:val="00A410BB"/>
    <w:rsid w:val="00A41B15"/>
    <w:rsid w:val="00A43C5F"/>
    <w:rsid w:val="00A447FD"/>
    <w:rsid w:val="00A462EE"/>
    <w:rsid w:val="00A467BA"/>
    <w:rsid w:val="00A474DF"/>
    <w:rsid w:val="00A4795C"/>
    <w:rsid w:val="00A47C1A"/>
    <w:rsid w:val="00A5050B"/>
    <w:rsid w:val="00A55FB0"/>
    <w:rsid w:val="00A567F5"/>
    <w:rsid w:val="00A64CFE"/>
    <w:rsid w:val="00A64F96"/>
    <w:rsid w:val="00A66DF7"/>
    <w:rsid w:val="00A67A6D"/>
    <w:rsid w:val="00A70308"/>
    <w:rsid w:val="00A809A6"/>
    <w:rsid w:val="00A81EBA"/>
    <w:rsid w:val="00A82302"/>
    <w:rsid w:val="00A8318F"/>
    <w:rsid w:val="00A91655"/>
    <w:rsid w:val="00A91C44"/>
    <w:rsid w:val="00A928DB"/>
    <w:rsid w:val="00A93B9D"/>
    <w:rsid w:val="00A9570B"/>
    <w:rsid w:val="00AA6635"/>
    <w:rsid w:val="00AA790E"/>
    <w:rsid w:val="00AB7F86"/>
    <w:rsid w:val="00AC00E7"/>
    <w:rsid w:val="00AC152E"/>
    <w:rsid w:val="00AC4E71"/>
    <w:rsid w:val="00AD482B"/>
    <w:rsid w:val="00AD65FF"/>
    <w:rsid w:val="00AD6A4E"/>
    <w:rsid w:val="00AD7750"/>
    <w:rsid w:val="00AE5D1D"/>
    <w:rsid w:val="00AE7234"/>
    <w:rsid w:val="00AF2446"/>
    <w:rsid w:val="00AF40FD"/>
    <w:rsid w:val="00AF4CBB"/>
    <w:rsid w:val="00AF7011"/>
    <w:rsid w:val="00B01585"/>
    <w:rsid w:val="00B0622D"/>
    <w:rsid w:val="00B10898"/>
    <w:rsid w:val="00B1235F"/>
    <w:rsid w:val="00B141D5"/>
    <w:rsid w:val="00B1616C"/>
    <w:rsid w:val="00B179FD"/>
    <w:rsid w:val="00B21F5E"/>
    <w:rsid w:val="00B23367"/>
    <w:rsid w:val="00B23A96"/>
    <w:rsid w:val="00B2612E"/>
    <w:rsid w:val="00B273C1"/>
    <w:rsid w:val="00B2797C"/>
    <w:rsid w:val="00B31CFD"/>
    <w:rsid w:val="00B32AC3"/>
    <w:rsid w:val="00B3305D"/>
    <w:rsid w:val="00B352EB"/>
    <w:rsid w:val="00B41B12"/>
    <w:rsid w:val="00B42EC9"/>
    <w:rsid w:val="00B50087"/>
    <w:rsid w:val="00B553CC"/>
    <w:rsid w:val="00B6096B"/>
    <w:rsid w:val="00B64139"/>
    <w:rsid w:val="00B65BDE"/>
    <w:rsid w:val="00B6688D"/>
    <w:rsid w:val="00B70BCB"/>
    <w:rsid w:val="00B72437"/>
    <w:rsid w:val="00B75551"/>
    <w:rsid w:val="00B8331B"/>
    <w:rsid w:val="00B84E7F"/>
    <w:rsid w:val="00B9058E"/>
    <w:rsid w:val="00B93613"/>
    <w:rsid w:val="00B93897"/>
    <w:rsid w:val="00B94766"/>
    <w:rsid w:val="00B9666A"/>
    <w:rsid w:val="00BA097B"/>
    <w:rsid w:val="00BA64F6"/>
    <w:rsid w:val="00BB017B"/>
    <w:rsid w:val="00BB4ED9"/>
    <w:rsid w:val="00BC06C2"/>
    <w:rsid w:val="00BC345D"/>
    <w:rsid w:val="00BD0A64"/>
    <w:rsid w:val="00BD12FB"/>
    <w:rsid w:val="00BD4C0E"/>
    <w:rsid w:val="00BD7577"/>
    <w:rsid w:val="00BE2FCF"/>
    <w:rsid w:val="00BE5BF8"/>
    <w:rsid w:val="00BE6279"/>
    <w:rsid w:val="00BE6B41"/>
    <w:rsid w:val="00BE79D6"/>
    <w:rsid w:val="00BE7DD2"/>
    <w:rsid w:val="00BF2175"/>
    <w:rsid w:val="00BF6D7F"/>
    <w:rsid w:val="00C00AB9"/>
    <w:rsid w:val="00C0313F"/>
    <w:rsid w:val="00C0445A"/>
    <w:rsid w:val="00C070C9"/>
    <w:rsid w:val="00C10DFF"/>
    <w:rsid w:val="00C16B49"/>
    <w:rsid w:val="00C175F7"/>
    <w:rsid w:val="00C211EB"/>
    <w:rsid w:val="00C23700"/>
    <w:rsid w:val="00C23DA9"/>
    <w:rsid w:val="00C30162"/>
    <w:rsid w:val="00C320E4"/>
    <w:rsid w:val="00C41CF0"/>
    <w:rsid w:val="00C509C3"/>
    <w:rsid w:val="00C55EBC"/>
    <w:rsid w:val="00C60957"/>
    <w:rsid w:val="00C63A04"/>
    <w:rsid w:val="00C70A06"/>
    <w:rsid w:val="00C70A5B"/>
    <w:rsid w:val="00C724EB"/>
    <w:rsid w:val="00C731BD"/>
    <w:rsid w:val="00C73D12"/>
    <w:rsid w:val="00C7428B"/>
    <w:rsid w:val="00C763EF"/>
    <w:rsid w:val="00C7753B"/>
    <w:rsid w:val="00C816DE"/>
    <w:rsid w:val="00C838A9"/>
    <w:rsid w:val="00C83A0E"/>
    <w:rsid w:val="00C859F1"/>
    <w:rsid w:val="00C9027B"/>
    <w:rsid w:val="00C90E51"/>
    <w:rsid w:val="00C96986"/>
    <w:rsid w:val="00CA175D"/>
    <w:rsid w:val="00CA2FD0"/>
    <w:rsid w:val="00CA3ABF"/>
    <w:rsid w:val="00CA6F60"/>
    <w:rsid w:val="00CB0A59"/>
    <w:rsid w:val="00CB5C23"/>
    <w:rsid w:val="00CB5E2A"/>
    <w:rsid w:val="00CC0E30"/>
    <w:rsid w:val="00CC1588"/>
    <w:rsid w:val="00CC2599"/>
    <w:rsid w:val="00CC2E3E"/>
    <w:rsid w:val="00CC4105"/>
    <w:rsid w:val="00CC5059"/>
    <w:rsid w:val="00CC787F"/>
    <w:rsid w:val="00CC789F"/>
    <w:rsid w:val="00CD0177"/>
    <w:rsid w:val="00CD09CF"/>
    <w:rsid w:val="00CD0A59"/>
    <w:rsid w:val="00CD4E15"/>
    <w:rsid w:val="00CD6119"/>
    <w:rsid w:val="00CE01D2"/>
    <w:rsid w:val="00CE23F6"/>
    <w:rsid w:val="00CE3B55"/>
    <w:rsid w:val="00CE43B2"/>
    <w:rsid w:val="00CE4C01"/>
    <w:rsid w:val="00CE543A"/>
    <w:rsid w:val="00CE5FCE"/>
    <w:rsid w:val="00CF3BC6"/>
    <w:rsid w:val="00CF4850"/>
    <w:rsid w:val="00CF61C1"/>
    <w:rsid w:val="00CF623D"/>
    <w:rsid w:val="00CF75E2"/>
    <w:rsid w:val="00CF7F9C"/>
    <w:rsid w:val="00D02BC7"/>
    <w:rsid w:val="00D043D0"/>
    <w:rsid w:val="00D118E1"/>
    <w:rsid w:val="00D12354"/>
    <w:rsid w:val="00D142B2"/>
    <w:rsid w:val="00D14630"/>
    <w:rsid w:val="00D237C7"/>
    <w:rsid w:val="00D34E84"/>
    <w:rsid w:val="00D36251"/>
    <w:rsid w:val="00D3779E"/>
    <w:rsid w:val="00D40158"/>
    <w:rsid w:val="00D402CF"/>
    <w:rsid w:val="00D40D4B"/>
    <w:rsid w:val="00D43AB9"/>
    <w:rsid w:val="00D4789D"/>
    <w:rsid w:val="00D519B2"/>
    <w:rsid w:val="00D6780A"/>
    <w:rsid w:val="00D678F9"/>
    <w:rsid w:val="00D71CFC"/>
    <w:rsid w:val="00D778DB"/>
    <w:rsid w:val="00D77D5F"/>
    <w:rsid w:val="00D80717"/>
    <w:rsid w:val="00D8099E"/>
    <w:rsid w:val="00D813C9"/>
    <w:rsid w:val="00D82A71"/>
    <w:rsid w:val="00D82E84"/>
    <w:rsid w:val="00D86E0F"/>
    <w:rsid w:val="00D92475"/>
    <w:rsid w:val="00D93480"/>
    <w:rsid w:val="00D95421"/>
    <w:rsid w:val="00DA3706"/>
    <w:rsid w:val="00DA3941"/>
    <w:rsid w:val="00DA3EE6"/>
    <w:rsid w:val="00DA5435"/>
    <w:rsid w:val="00DA63B5"/>
    <w:rsid w:val="00DB021A"/>
    <w:rsid w:val="00DB3203"/>
    <w:rsid w:val="00DC1A66"/>
    <w:rsid w:val="00DC1FF4"/>
    <w:rsid w:val="00DC2BAE"/>
    <w:rsid w:val="00DC556E"/>
    <w:rsid w:val="00DC7671"/>
    <w:rsid w:val="00DD026A"/>
    <w:rsid w:val="00DD2C41"/>
    <w:rsid w:val="00DD557A"/>
    <w:rsid w:val="00DD6885"/>
    <w:rsid w:val="00DD7B9C"/>
    <w:rsid w:val="00DD7D1D"/>
    <w:rsid w:val="00DE2176"/>
    <w:rsid w:val="00DE2BC3"/>
    <w:rsid w:val="00DE2EB7"/>
    <w:rsid w:val="00DE3DEE"/>
    <w:rsid w:val="00DE493D"/>
    <w:rsid w:val="00DE56FF"/>
    <w:rsid w:val="00E11E69"/>
    <w:rsid w:val="00E16508"/>
    <w:rsid w:val="00E200B3"/>
    <w:rsid w:val="00E231EE"/>
    <w:rsid w:val="00E2414D"/>
    <w:rsid w:val="00E24F9C"/>
    <w:rsid w:val="00E2652E"/>
    <w:rsid w:val="00E328B1"/>
    <w:rsid w:val="00E40F43"/>
    <w:rsid w:val="00E45205"/>
    <w:rsid w:val="00E4743C"/>
    <w:rsid w:val="00E52750"/>
    <w:rsid w:val="00E540E4"/>
    <w:rsid w:val="00E54ECD"/>
    <w:rsid w:val="00E57958"/>
    <w:rsid w:val="00E608F1"/>
    <w:rsid w:val="00E6571D"/>
    <w:rsid w:val="00E65732"/>
    <w:rsid w:val="00E82624"/>
    <w:rsid w:val="00E83265"/>
    <w:rsid w:val="00E84884"/>
    <w:rsid w:val="00E90A6D"/>
    <w:rsid w:val="00E975AB"/>
    <w:rsid w:val="00EA244F"/>
    <w:rsid w:val="00EA445F"/>
    <w:rsid w:val="00EB1EEB"/>
    <w:rsid w:val="00EB4E7B"/>
    <w:rsid w:val="00EB55F5"/>
    <w:rsid w:val="00EC1181"/>
    <w:rsid w:val="00EC1349"/>
    <w:rsid w:val="00EC6658"/>
    <w:rsid w:val="00ED54A0"/>
    <w:rsid w:val="00EE0B52"/>
    <w:rsid w:val="00EE5E17"/>
    <w:rsid w:val="00EF57E0"/>
    <w:rsid w:val="00F04285"/>
    <w:rsid w:val="00F04964"/>
    <w:rsid w:val="00F051BF"/>
    <w:rsid w:val="00F06A11"/>
    <w:rsid w:val="00F07021"/>
    <w:rsid w:val="00F1138E"/>
    <w:rsid w:val="00F13E26"/>
    <w:rsid w:val="00F14968"/>
    <w:rsid w:val="00F15073"/>
    <w:rsid w:val="00F15103"/>
    <w:rsid w:val="00F17239"/>
    <w:rsid w:val="00F17896"/>
    <w:rsid w:val="00F23145"/>
    <w:rsid w:val="00F25033"/>
    <w:rsid w:val="00F2583F"/>
    <w:rsid w:val="00F25B80"/>
    <w:rsid w:val="00F25EBB"/>
    <w:rsid w:val="00F31CFC"/>
    <w:rsid w:val="00F34F96"/>
    <w:rsid w:val="00F37157"/>
    <w:rsid w:val="00F375EC"/>
    <w:rsid w:val="00F408AC"/>
    <w:rsid w:val="00F40BE0"/>
    <w:rsid w:val="00F41313"/>
    <w:rsid w:val="00F416F0"/>
    <w:rsid w:val="00F428DA"/>
    <w:rsid w:val="00F46055"/>
    <w:rsid w:val="00F5092F"/>
    <w:rsid w:val="00F50F43"/>
    <w:rsid w:val="00F5120A"/>
    <w:rsid w:val="00F525DE"/>
    <w:rsid w:val="00F54AE1"/>
    <w:rsid w:val="00F56408"/>
    <w:rsid w:val="00F60F51"/>
    <w:rsid w:val="00F72D47"/>
    <w:rsid w:val="00F72EE8"/>
    <w:rsid w:val="00F76952"/>
    <w:rsid w:val="00F770D9"/>
    <w:rsid w:val="00F853C4"/>
    <w:rsid w:val="00F947FD"/>
    <w:rsid w:val="00F97418"/>
    <w:rsid w:val="00F97798"/>
    <w:rsid w:val="00FA5C50"/>
    <w:rsid w:val="00FB5E28"/>
    <w:rsid w:val="00FB6F3D"/>
    <w:rsid w:val="00FB7DBA"/>
    <w:rsid w:val="00FC16C4"/>
    <w:rsid w:val="00FC1A54"/>
    <w:rsid w:val="00FC2831"/>
    <w:rsid w:val="00FC3B9C"/>
    <w:rsid w:val="00FC56D4"/>
    <w:rsid w:val="00FD0631"/>
    <w:rsid w:val="00FD177A"/>
    <w:rsid w:val="00FD1845"/>
    <w:rsid w:val="00FD28EF"/>
    <w:rsid w:val="00FD4992"/>
    <w:rsid w:val="00FE244A"/>
    <w:rsid w:val="00FE2B31"/>
    <w:rsid w:val="00FE2CB7"/>
    <w:rsid w:val="00FE37A1"/>
    <w:rsid w:val="00FE3A48"/>
    <w:rsid w:val="00FE577E"/>
    <w:rsid w:val="00FF40D2"/>
    <w:rsid w:val="00FF5790"/>
    <w:rsid w:val="00FF59A7"/>
    <w:rsid w:val="00FF716C"/>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1856BF"/>
  <w15:chartTrackingRefBased/>
  <w15:docId w15:val="{D146E6F5-29C0-0040-A3A4-4C011008CD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B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7BC0"/>
    <w:rPr>
      <w:rFonts w:ascii="Times New Roman" w:eastAsia="Times New Roman" w:hAnsi="Times New Roman" w:cs="Times New Roman"/>
      <w:lang w:val="fr-FR" w:eastAsia="fr-FR"/>
    </w:rPr>
  </w:style>
  <w:style w:type="paragraph" w:styleId="Titre1">
    <w:name w:val="heading 1"/>
    <w:basedOn w:val="Normal"/>
    <w:next w:val="Normal"/>
    <w:link w:val="Titre1Car"/>
    <w:autoRedefine/>
    <w:uiPriority w:val="9"/>
    <w:qFormat/>
    <w:rsid w:val="00B352EB"/>
    <w:pPr>
      <w:keepNext/>
      <w:keepLines/>
      <w:numPr>
        <w:numId w:val="1"/>
      </w:numPr>
      <w:outlineLvl w:val="0"/>
    </w:pPr>
    <w:rPr>
      <w:rFonts w:asciiTheme="minorHAnsi" w:eastAsiaTheme="majorEastAsia" w:hAnsiTheme="minorHAnsi" w:cs="Times New Roman (Titres CS)"/>
      <w:b/>
      <w:bCs/>
      <w:color w:val="000000" w:themeColor="text1"/>
      <w:szCs w:val="20"/>
    </w:rPr>
  </w:style>
  <w:style w:type="paragraph" w:styleId="Titre2">
    <w:name w:val="heading 2"/>
    <w:basedOn w:val="Titre1"/>
    <w:link w:val="Titre2Car"/>
    <w:autoRedefine/>
    <w:uiPriority w:val="9"/>
    <w:unhideWhenUsed/>
    <w:qFormat/>
    <w:rsid w:val="00851C75"/>
    <w:pPr>
      <w:numPr>
        <w:numId w:val="0"/>
      </w:numPr>
      <w:spacing w:before="40"/>
      <w:ind w:left="709"/>
      <w:outlineLvl w:val="1"/>
    </w:pPr>
    <w:rPr>
      <w:rFonts w:eastAsia="Times New Roman" w:cs="Times New Roman"/>
      <w:szCs w:val="18"/>
    </w:rPr>
  </w:style>
  <w:style w:type="paragraph" w:styleId="Titre3">
    <w:name w:val="heading 3"/>
    <w:basedOn w:val="Titre1"/>
    <w:next w:val="Normal"/>
    <w:link w:val="Titre3Car"/>
    <w:autoRedefine/>
    <w:uiPriority w:val="9"/>
    <w:unhideWhenUsed/>
    <w:qFormat/>
    <w:rsid w:val="00C859F1"/>
    <w:pPr>
      <w:numPr>
        <w:ilvl w:val="2"/>
      </w:numPr>
      <w:outlineLvl w:val="2"/>
    </w:pPr>
    <w:rPr>
      <w:rFonts w:cstheme="minorHAnsi"/>
      <w:bCs w:val="0"/>
      <w:sz w:val="18"/>
      <w:lang w:val="en-US"/>
    </w:rPr>
  </w:style>
  <w:style w:type="paragraph" w:styleId="Titre4">
    <w:name w:val="heading 4"/>
    <w:basedOn w:val="Titre3"/>
    <w:next w:val="Normal"/>
    <w:link w:val="Titre4Car"/>
    <w:uiPriority w:val="9"/>
    <w:unhideWhenUsed/>
    <w:qFormat/>
    <w:rsid w:val="009D5A7D"/>
    <w:pPr>
      <w:numPr>
        <w:ilvl w:val="3"/>
      </w:numPr>
      <w:outlineLvl w:val="3"/>
    </w:pPr>
    <w:rPr>
      <w:b w:val="0"/>
      <w:iCs/>
      <w:u w:val="single"/>
    </w:rPr>
  </w:style>
  <w:style w:type="paragraph" w:styleId="Titre5">
    <w:name w:val="heading 5"/>
    <w:basedOn w:val="Normal"/>
    <w:next w:val="Normal"/>
    <w:link w:val="Titre5Car"/>
    <w:uiPriority w:val="9"/>
    <w:unhideWhenUsed/>
    <w:qFormat/>
    <w:rsid w:val="007F262D"/>
    <w:pPr>
      <w:keepNext/>
      <w:keepLines/>
      <w:numPr>
        <w:ilvl w:val="4"/>
        <w:numId w:val="1"/>
      </w:numPr>
      <w:spacing w:before="40"/>
      <w:outlineLvl w:val="4"/>
    </w:pPr>
    <w:rPr>
      <w:rFonts w:eastAsiaTheme="majorEastAsia" w:cstheme="majorBidi"/>
      <w:color w:val="000000" w:themeColor="text1"/>
      <w:sz w:val="16"/>
    </w:rPr>
  </w:style>
  <w:style w:type="paragraph" w:styleId="Titre6">
    <w:name w:val="heading 6"/>
    <w:basedOn w:val="Normal"/>
    <w:next w:val="Normal"/>
    <w:link w:val="Titre6Car"/>
    <w:uiPriority w:val="9"/>
    <w:semiHidden/>
    <w:unhideWhenUsed/>
    <w:qFormat/>
    <w:rsid w:val="005B58F3"/>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5B58F3"/>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5B58F3"/>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5B58F3"/>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unhideWhenUsed/>
    <w:rsid w:val="00F5092F"/>
    <w:pPr>
      <w:spacing w:before="100" w:beforeAutospacing="1" w:after="100" w:afterAutospacing="1"/>
    </w:pPr>
  </w:style>
  <w:style w:type="character" w:customStyle="1" w:styleId="Titre1Car">
    <w:name w:val="Titre 1 Car"/>
    <w:basedOn w:val="Policepardfaut"/>
    <w:link w:val="Titre1"/>
    <w:uiPriority w:val="9"/>
    <w:rsid w:val="00B352EB"/>
    <w:rPr>
      <w:rFonts w:eastAsiaTheme="majorEastAsia" w:cs="Times New Roman (Titres CS)"/>
      <w:b/>
      <w:bCs/>
      <w:color w:val="000000" w:themeColor="text1"/>
      <w:szCs w:val="20"/>
      <w:lang w:val="fr-FR" w:eastAsia="fr-FR"/>
    </w:rPr>
  </w:style>
  <w:style w:type="paragraph" w:styleId="En-ttedetabledesmatires">
    <w:name w:val="TOC Heading"/>
    <w:basedOn w:val="Titre1"/>
    <w:next w:val="Normal"/>
    <w:uiPriority w:val="39"/>
    <w:unhideWhenUsed/>
    <w:qFormat/>
    <w:rsid w:val="00F853C4"/>
    <w:pPr>
      <w:spacing w:before="480" w:line="276" w:lineRule="auto"/>
      <w:outlineLvl w:val="9"/>
    </w:pPr>
    <w:rPr>
      <w:b w:val="0"/>
      <w:bCs w:val="0"/>
      <w:sz w:val="28"/>
      <w:szCs w:val="28"/>
    </w:rPr>
  </w:style>
  <w:style w:type="paragraph" w:styleId="TM1">
    <w:name w:val="toc 1"/>
    <w:basedOn w:val="Normal"/>
    <w:next w:val="Normal"/>
    <w:autoRedefine/>
    <w:uiPriority w:val="39"/>
    <w:unhideWhenUsed/>
    <w:rsid w:val="0040181C"/>
    <w:pPr>
      <w:tabs>
        <w:tab w:val="left" w:pos="480"/>
        <w:tab w:val="right" w:leader="underscore" w:pos="9771"/>
      </w:tabs>
      <w:spacing w:before="120"/>
    </w:pPr>
    <w:rPr>
      <w:rFonts w:asciiTheme="minorHAnsi" w:hAnsiTheme="minorHAnsi"/>
      <w:b/>
      <w:bCs/>
      <w:noProof/>
    </w:rPr>
  </w:style>
  <w:style w:type="paragraph" w:styleId="TM2">
    <w:name w:val="toc 2"/>
    <w:basedOn w:val="Normal"/>
    <w:next w:val="Normal"/>
    <w:autoRedefine/>
    <w:uiPriority w:val="39"/>
    <w:unhideWhenUsed/>
    <w:rsid w:val="00B352EB"/>
    <w:pPr>
      <w:spacing w:before="120"/>
      <w:ind w:left="240"/>
    </w:pPr>
    <w:rPr>
      <w:rFonts w:asciiTheme="minorHAnsi" w:hAnsiTheme="minorHAnsi"/>
      <w:b/>
      <w:bCs/>
      <w:sz w:val="22"/>
      <w:szCs w:val="22"/>
    </w:rPr>
  </w:style>
  <w:style w:type="paragraph" w:styleId="TM3">
    <w:name w:val="toc 3"/>
    <w:basedOn w:val="Normal"/>
    <w:next w:val="Normal"/>
    <w:autoRedefine/>
    <w:uiPriority w:val="39"/>
    <w:unhideWhenUsed/>
    <w:rsid w:val="00DA5435"/>
    <w:pPr>
      <w:ind w:left="480"/>
    </w:pPr>
    <w:rPr>
      <w:rFonts w:asciiTheme="minorHAnsi" w:hAnsiTheme="minorHAnsi"/>
      <w:sz w:val="20"/>
      <w:szCs w:val="20"/>
    </w:rPr>
  </w:style>
  <w:style w:type="paragraph" w:styleId="TM4">
    <w:name w:val="toc 4"/>
    <w:basedOn w:val="Normal"/>
    <w:next w:val="Normal"/>
    <w:autoRedefine/>
    <w:uiPriority w:val="39"/>
    <w:unhideWhenUsed/>
    <w:rsid w:val="003332D1"/>
    <w:pPr>
      <w:ind w:left="720"/>
    </w:pPr>
    <w:rPr>
      <w:rFonts w:asciiTheme="minorHAnsi" w:hAnsiTheme="minorHAnsi"/>
      <w:sz w:val="20"/>
      <w:szCs w:val="20"/>
    </w:rPr>
  </w:style>
  <w:style w:type="paragraph" w:styleId="TM5">
    <w:name w:val="toc 5"/>
    <w:basedOn w:val="Normal"/>
    <w:next w:val="Normal"/>
    <w:autoRedefine/>
    <w:uiPriority w:val="39"/>
    <w:unhideWhenUsed/>
    <w:rsid w:val="00F853C4"/>
    <w:pPr>
      <w:ind w:left="960"/>
    </w:pPr>
    <w:rPr>
      <w:rFonts w:asciiTheme="minorHAnsi" w:hAnsiTheme="minorHAnsi"/>
      <w:sz w:val="20"/>
      <w:szCs w:val="20"/>
    </w:rPr>
  </w:style>
  <w:style w:type="paragraph" w:styleId="TM6">
    <w:name w:val="toc 6"/>
    <w:basedOn w:val="Normal"/>
    <w:next w:val="Normal"/>
    <w:autoRedefine/>
    <w:uiPriority w:val="39"/>
    <w:unhideWhenUsed/>
    <w:rsid w:val="00F853C4"/>
    <w:pPr>
      <w:ind w:left="1200"/>
    </w:pPr>
    <w:rPr>
      <w:rFonts w:asciiTheme="minorHAnsi" w:hAnsiTheme="minorHAnsi"/>
      <w:sz w:val="20"/>
      <w:szCs w:val="20"/>
    </w:rPr>
  </w:style>
  <w:style w:type="paragraph" w:styleId="TM7">
    <w:name w:val="toc 7"/>
    <w:basedOn w:val="Normal"/>
    <w:next w:val="Normal"/>
    <w:autoRedefine/>
    <w:uiPriority w:val="39"/>
    <w:unhideWhenUsed/>
    <w:rsid w:val="00F853C4"/>
    <w:pPr>
      <w:ind w:left="1440"/>
    </w:pPr>
    <w:rPr>
      <w:rFonts w:asciiTheme="minorHAnsi" w:hAnsiTheme="minorHAnsi"/>
      <w:sz w:val="20"/>
      <w:szCs w:val="20"/>
    </w:rPr>
  </w:style>
  <w:style w:type="paragraph" w:styleId="TM8">
    <w:name w:val="toc 8"/>
    <w:basedOn w:val="Normal"/>
    <w:next w:val="Normal"/>
    <w:autoRedefine/>
    <w:uiPriority w:val="39"/>
    <w:unhideWhenUsed/>
    <w:rsid w:val="00F853C4"/>
    <w:pPr>
      <w:ind w:left="1680"/>
    </w:pPr>
    <w:rPr>
      <w:rFonts w:asciiTheme="minorHAnsi" w:hAnsiTheme="minorHAnsi"/>
      <w:sz w:val="20"/>
      <w:szCs w:val="20"/>
    </w:rPr>
  </w:style>
  <w:style w:type="paragraph" w:styleId="TM9">
    <w:name w:val="toc 9"/>
    <w:basedOn w:val="Normal"/>
    <w:next w:val="Normal"/>
    <w:autoRedefine/>
    <w:uiPriority w:val="39"/>
    <w:unhideWhenUsed/>
    <w:rsid w:val="00F853C4"/>
    <w:pPr>
      <w:ind w:left="1920"/>
    </w:pPr>
    <w:rPr>
      <w:rFonts w:asciiTheme="minorHAnsi" w:hAnsiTheme="minorHAnsi"/>
      <w:sz w:val="20"/>
      <w:szCs w:val="20"/>
    </w:rPr>
  </w:style>
  <w:style w:type="paragraph" w:styleId="Rvision">
    <w:name w:val="Revision"/>
    <w:hidden/>
    <w:uiPriority w:val="99"/>
    <w:semiHidden/>
    <w:rsid w:val="00740D5D"/>
  </w:style>
  <w:style w:type="character" w:customStyle="1" w:styleId="ilfuvd">
    <w:name w:val="ilfuvd"/>
    <w:basedOn w:val="Policepardfaut"/>
    <w:rsid w:val="00644DCF"/>
  </w:style>
  <w:style w:type="character" w:styleId="Lienhypertexte">
    <w:name w:val="Hyperlink"/>
    <w:basedOn w:val="Policepardfaut"/>
    <w:uiPriority w:val="99"/>
    <w:unhideWhenUsed/>
    <w:rsid w:val="00A32AC1"/>
    <w:rPr>
      <w:color w:val="0563C1" w:themeColor="hyperlink"/>
      <w:u w:val="single"/>
    </w:rPr>
  </w:style>
  <w:style w:type="character" w:styleId="Mentionnonrsolue">
    <w:name w:val="Unresolved Mention"/>
    <w:basedOn w:val="Policepardfaut"/>
    <w:uiPriority w:val="99"/>
    <w:semiHidden/>
    <w:unhideWhenUsed/>
    <w:rsid w:val="00A32AC1"/>
    <w:rPr>
      <w:color w:val="605E5C"/>
      <w:shd w:val="clear" w:color="auto" w:fill="E1DFDD"/>
    </w:rPr>
  </w:style>
  <w:style w:type="paragraph" w:styleId="Paragraphedeliste">
    <w:name w:val="List Paragraph"/>
    <w:basedOn w:val="Normal"/>
    <w:uiPriority w:val="34"/>
    <w:qFormat/>
    <w:rsid w:val="009B56E0"/>
    <w:pPr>
      <w:ind w:left="720"/>
      <w:contextualSpacing/>
    </w:pPr>
  </w:style>
  <w:style w:type="paragraph" w:styleId="En-tte">
    <w:name w:val="header"/>
    <w:basedOn w:val="Normal"/>
    <w:link w:val="En-tteCar"/>
    <w:uiPriority w:val="99"/>
    <w:unhideWhenUsed/>
    <w:rsid w:val="008A49F0"/>
    <w:pPr>
      <w:tabs>
        <w:tab w:val="center" w:pos="4536"/>
        <w:tab w:val="right" w:pos="9072"/>
      </w:tabs>
    </w:pPr>
  </w:style>
  <w:style w:type="character" w:customStyle="1" w:styleId="En-tteCar">
    <w:name w:val="En-tête Car"/>
    <w:basedOn w:val="Policepardfaut"/>
    <w:link w:val="En-tte"/>
    <w:uiPriority w:val="99"/>
    <w:rsid w:val="008A49F0"/>
  </w:style>
  <w:style w:type="paragraph" w:styleId="Pieddepage">
    <w:name w:val="footer"/>
    <w:basedOn w:val="Normal"/>
    <w:link w:val="PieddepageCar"/>
    <w:unhideWhenUsed/>
    <w:rsid w:val="008A49F0"/>
    <w:pPr>
      <w:tabs>
        <w:tab w:val="center" w:pos="4536"/>
        <w:tab w:val="right" w:pos="9072"/>
      </w:tabs>
    </w:pPr>
  </w:style>
  <w:style w:type="character" w:customStyle="1" w:styleId="PieddepageCar">
    <w:name w:val="Pied de page Car"/>
    <w:basedOn w:val="Policepardfaut"/>
    <w:link w:val="Pieddepage"/>
    <w:rsid w:val="008A49F0"/>
  </w:style>
  <w:style w:type="character" w:styleId="Numrodepage">
    <w:name w:val="page number"/>
    <w:basedOn w:val="Policepardfaut"/>
    <w:uiPriority w:val="99"/>
    <w:unhideWhenUsed/>
    <w:rsid w:val="00566FCC"/>
  </w:style>
  <w:style w:type="table" w:styleId="Grilledutableau">
    <w:name w:val="Table Grid"/>
    <w:basedOn w:val="TableauNormal"/>
    <w:uiPriority w:val="39"/>
    <w:rsid w:val="00822C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basedOn w:val="Policepardfaut"/>
    <w:link w:val="Titre2"/>
    <w:uiPriority w:val="9"/>
    <w:rsid w:val="00851C75"/>
    <w:rPr>
      <w:rFonts w:ascii="Times New Roman" w:eastAsia="Times New Roman" w:hAnsi="Times New Roman" w:cs="Times New Roman"/>
      <w:color w:val="000000" w:themeColor="text1"/>
      <w:szCs w:val="18"/>
      <w:lang w:val="fr-FR" w:eastAsia="fr-FR"/>
    </w:rPr>
  </w:style>
  <w:style w:type="paragraph" w:styleId="Sansinterligne">
    <w:name w:val="No Spacing"/>
    <w:uiPriority w:val="1"/>
    <w:qFormat/>
    <w:rsid w:val="007A48F7"/>
    <w:rPr>
      <w:rFonts w:ascii="Arial Narrow" w:hAnsi="Arial Narrow"/>
      <w:sz w:val="20"/>
    </w:rPr>
  </w:style>
  <w:style w:type="character" w:customStyle="1" w:styleId="Titre3Car">
    <w:name w:val="Titre 3 Car"/>
    <w:basedOn w:val="Policepardfaut"/>
    <w:link w:val="Titre3"/>
    <w:uiPriority w:val="9"/>
    <w:rsid w:val="00C859F1"/>
    <w:rPr>
      <w:rFonts w:eastAsiaTheme="majorEastAsia" w:cstheme="minorHAnsi"/>
      <w:b/>
      <w:color w:val="000000" w:themeColor="text1"/>
      <w:sz w:val="18"/>
      <w:szCs w:val="20"/>
      <w:lang w:val="en-US" w:eastAsia="fr-FR"/>
    </w:rPr>
  </w:style>
  <w:style w:type="character" w:customStyle="1" w:styleId="Titre4Car">
    <w:name w:val="Titre 4 Car"/>
    <w:basedOn w:val="Policepardfaut"/>
    <w:link w:val="Titre4"/>
    <w:uiPriority w:val="9"/>
    <w:rsid w:val="009D5A7D"/>
    <w:rPr>
      <w:rFonts w:eastAsiaTheme="majorEastAsia" w:cstheme="minorHAnsi"/>
      <w:iCs/>
      <w:color w:val="000000" w:themeColor="text1"/>
      <w:sz w:val="18"/>
      <w:szCs w:val="20"/>
      <w:u w:val="single"/>
      <w:lang w:val="en-US" w:eastAsia="fr-FR"/>
    </w:rPr>
  </w:style>
  <w:style w:type="character" w:customStyle="1" w:styleId="Titre5Car">
    <w:name w:val="Titre 5 Car"/>
    <w:basedOn w:val="Policepardfaut"/>
    <w:link w:val="Titre5"/>
    <w:uiPriority w:val="9"/>
    <w:rsid w:val="007F262D"/>
    <w:rPr>
      <w:rFonts w:ascii="Times New Roman" w:eastAsiaTheme="majorEastAsia" w:hAnsi="Times New Roman" w:cstheme="majorBidi"/>
      <w:color w:val="000000" w:themeColor="text1"/>
      <w:sz w:val="16"/>
      <w:lang w:val="fr-FR" w:eastAsia="fr-FR"/>
    </w:rPr>
  </w:style>
  <w:style w:type="character" w:customStyle="1" w:styleId="Titre6Car">
    <w:name w:val="Titre 6 Car"/>
    <w:basedOn w:val="Policepardfaut"/>
    <w:link w:val="Titre6"/>
    <w:uiPriority w:val="9"/>
    <w:semiHidden/>
    <w:rsid w:val="005B58F3"/>
    <w:rPr>
      <w:rFonts w:asciiTheme="majorHAnsi" w:eastAsiaTheme="majorEastAsia" w:hAnsiTheme="majorHAnsi" w:cstheme="majorBidi"/>
      <w:color w:val="1F3763" w:themeColor="accent1" w:themeShade="7F"/>
      <w:lang w:val="fr-FR" w:eastAsia="fr-FR"/>
    </w:rPr>
  </w:style>
  <w:style w:type="character" w:customStyle="1" w:styleId="Titre7Car">
    <w:name w:val="Titre 7 Car"/>
    <w:basedOn w:val="Policepardfaut"/>
    <w:link w:val="Titre7"/>
    <w:uiPriority w:val="9"/>
    <w:semiHidden/>
    <w:rsid w:val="005B58F3"/>
    <w:rPr>
      <w:rFonts w:asciiTheme="majorHAnsi" w:eastAsiaTheme="majorEastAsia" w:hAnsiTheme="majorHAnsi" w:cstheme="majorBidi"/>
      <w:i/>
      <w:iCs/>
      <w:color w:val="1F3763" w:themeColor="accent1" w:themeShade="7F"/>
      <w:lang w:val="fr-FR" w:eastAsia="fr-FR"/>
    </w:rPr>
  </w:style>
  <w:style w:type="character" w:customStyle="1" w:styleId="Titre8Car">
    <w:name w:val="Titre 8 Car"/>
    <w:basedOn w:val="Policepardfaut"/>
    <w:link w:val="Titre8"/>
    <w:uiPriority w:val="9"/>
    <w:semiHidden/>
    <w:rsid w:val="005B58F3"/>
    <w:rPr>
      <w:rFonts w:asciiTheme="majorHAnsi" w:eastAsiaTheme="majorEastAsia" w:hAnsiTheme="majorHAnsi" w:cstheme="majorBidi"/>
      <w:color w:val="272727" w:themeColor="text1" w:themeTint="D8"/>
      <w:sz w:val="21"/>
      <w:szCs w:val="21"/>
      <w:lang w:val="fr-FR" w:eastAsia="fr-FR"/>
    </w:rPr>
  </w:style>
  <w:style w:type="character" w:customStyle="1" w:styleId="Titre9Car">
    <w:name w:val="Titre 9 Car"/>
    <w:basedOn w:val="Policepardfaut"/>
    <w:link w:val="Titre9"/>
    <w:uiPriority w:val="9"/>
    <w:semiHidden/>
    <w:rsid w:val="005B58F3"/>
    <w:rPr>
      <w:rFonts w:asciiTheme="majorHAnsi" w:eastAsiaTheme="majorEastAsia" w:hAnsiTheme="majorHAnsi" w:cstheme="majorBidi"/>
      <w:i/>
      <w:iCs/>
      <w:color w:val="272727" w:themeColor="text1" w:themeTint="D8"/>
      <w:sz w:val="21"/>
      <w:szCs w:val="21"/>
      <w:lang w:val="fr-FR" w:eastAsia="fr-FR"/>
    </w:rPr>
  </w:style>
  <w:style w:type="character" w:styleId="Marquedecommentaire">
    <w:name w:val="annotation reference"/>
    <w:basedOn w:val="Policepardfaut"/>
    <w:uiPriority w:val="99"/>
    <w:semiHidden/>
    <w:unhideWhenUsed/>
    <w:rsid w:val="00254582"/>
    <w:rPr>
      <w:sz w:val="16"/>
      <w:szCs w:val="16"/>
    </w:rPr>
  </w:style>
  <w:style w:type="paragraph" w:styleId="Commentaire">
    <w:name w:val="annotation text"/>
    <w:basedOn w:val="Normal"/>
    <w:link w:val="CommentaireCar"/>
    <w:uiPriority w:val="99"/>
    <w:semiHidden/>
    <w:unhideWhenUsed/>
    <w:rsid w:val="00254582"/>
    <w:rPr>
      <w:szCs w:val="20"/>
    </w:rPr>
  </w:style>
  <w:style w:type="character" w:customStyle="1" w:styleId="CommentaireCar">
    <w:name w:val="Commentaire Car"/>
    <w:basedOn w:val="Policepardfaut"/>
    <w:link w:val="Commentaire"/>
    <w:uiPriority w:val="99"/>
    <w:semiHidden/>
    <w:rsid w:val="00254582"/>
    <w:rPr>
      <w:rFonts w:ascii="Arial Narrow" w:hAnsi="Arial Narrow"/>
      <w:sz w:val="20"/>
      <w:szCs w:val="20"/>
    </w:rPr>
  </w:style>
  <w:style w:type="paragraph" w:styleId="Objetducommentaire">
    <w:name w:val="annotation subject"/>
    <w:basedOn w:val="Commentaire"/>
    <w:next w:val="Commentaire"/>
    <w:link w:val="ObjetducommentaireCar"/>
    <w:uiPriority w:val="99"/>
    <w:semiHidden/>
    <w:unhideWhenUsed/>
    <w:rsid w:val="00254582"/>
    <w:rPr>
      <w:b/>
      <w:bCs/>
    </w:rPr>
  </w:style>
  <w:style w:type="character" w:customStyle="1" w:styleId="ObjetducommentaireCar">
    <w:name w:val="Objet du commentaire Car"/>
    <w:basedOn w:val="CommentaireCar"/>
    <w:link w:val="Objetducommentaire"/>
    <w:uiPriority w:val="99"/>
    <w:semiHidden/>
    <w:rsid w:val="00254582"/>
    <w:rPr>
      <w:rFonts w:ascii="Arial Narrow" w:hAnsi="Arial Narrow"/>
      <w:b/>
      <w:bCs/>
      <w:sz w:val="20"/>
      <w:szCs w:val="20"/>
    </w:rPr>
  </w:style>
  <w:style w:type="paragraph" w:styleId="Textedebulles">
    <w:name w:val="Balloon Text"/>
    <w:basedOn w:val="Normal"/>
    <w:link w:val="TextedebullesCar"/>
    <w:uiPriority w:val="99"/>
    <w:semiHidden/>
    <w:unhideWhenUsed/>
    <w:rsid w:val="00254582"/>
    <w:rPr>
      <w:sz w:val="18"/>
      <w:szCs w:val="18"/>
    </w:rPr>
  </w:style>
  <w:style w:type="character" w:customStyle="1" w:styleId="TextedebullesCar">
    <w:name w:val="Texte de bulles Car"/>
    <w:basedOn w:val="Policepardfaut"/>
    <w:link w:val="Textedebulles"/>
    <w:uiPriority w:val="99"/>
    <w:semiHidden/>
    <w:rsid w:val="00254582"/>
    <w:rPr>
      <w:rFonts w:ascii="Times New Roman" w:hAnsi="Times New Roman" w:cs="Times New Roman"/>
      <w:sz w:val="18"/>
      <w:szCs w:val="18"/>
    </w:rPr>
  </w:style>
  <w:style w:type="paragraph" w:customStyle="1" w:styleId="Formatlibre">
    <w:name w:val="Format libre"/>
    <w:rsid w:val="00C30162"/>
    <w:rPr>
      <w:rFonts w:ascii="Times New Roman" w:eastAsia="ヒラギノ角ゴ Pro W3" w:hAnsi="Times New Roman" w:cs="Times New Roman"/>
      <w:color w:val="000000"/>
      <w:sz w:val="20"/>
      <w:szCs w:val="20"/>
      <w:lang w:eastAsia="fr-FR"/>
    </w:rPr>
  </w:style>
  <w:style w:type="paragraph" w:customStyle="1" w:styleId="adresstext">
    <w:name w:val="adresstext"/>
    <w:basedOn w:val="Normal"/>
    <w:rsid w:val="00146A64"/>
    <w:pPr>
      <w:spacing w:before="100" w:beforeAutospacing="1" w:after="100" w:afterAutospacing="1"/>
    </w:pPr>
  </w:style>
  <w:style w:type="paragraph" w:customStyle="1" w:styleId="1-1">
    <w:name w:val="1-1"/>
    <w:basedOn w:val="Normal"/>
    <w:qFormat/>
    <w:rsid w:val="00EE0B52"/>
    <w:pPr>
      <w:jc w:val="both"/>
    </w:pPr>
    <w:rPr>
      <w:rFonts w:ascii="Calibri" w:hAnsi="Calibri"/>
      <w:b/>
      <w:iCs/>
      <w:sz w:val="20"/>
      <w:szCs w:val="20"/>
      <w:u w:val="single"/>
    </w:rPr>
  </w:style>
  <w:style w:type="paragraph" w:customStyle="1" w:styleId="Articles">
    <w:name w:val="Articles"/>
    <w:basedOn w:val="TM1"/>
    <w:qFormat/>
    <w:rsid w:val="00EE0B52"/>
    <w:pPr>
      <w:pBdr>
        <w:top w:val="single" w:sz="4" w:space="1" w:color="auto"/>
        <w:left w:val="single" w:sz="4" w:space="4" w:color="auto"/>
        <w:bottom w:val="single" w:sz="4" w:space="1" w:color="auto"/>
        <w:right w:val="single" w:sz="4" w:space="4" w:color="auto"/>
      </w:pBdr>
      <w:spacing w:before="240" w:after="240"/>
    </w:pPr>
    <w:rPr>
      <w:rFonts w:ascii="Calibri" w:hAnsi="Calibri"/>
      <w:sz w:val="22"/>
      <w:szCs w:val="22"/>
    </w:rPr>
  </w:style>
  <w:style w:type="paragraph" w:customStyle="1" w:styleId="Default">
    <w:name w:val="Default"/>
    <w:rsid w:val="00851C75"/>
    <w:pPr>
      <w:autoSpaceDE w:val="0"/>
      <w:autoSpaceDN w:val="0"/>
      <w:adjustRightInd w:val="0"/>
    </w:pPr>
    <w:rPr>
      <w:rFonts w:ascii="Calibri" w:eastAsia="Times New Roman" w:hAnsi="Calibri" w:cs="Calibri"/>
      <w:color w:val="000000"/>
      <w:lang w:val="fr-FR" w:eastAsia="fr-FR"/>
    </w:rPr>
  </w:style>
  <w:style w:type="paragraph" w:customStyle="1" w:styleId="OmniPage10">
    <w:name w:val="OmniPage #10"/>
    <w:basedOn w:val="Normal"/>
    <w:rsid w:val="00A567F5"/>
    <w:pPr>
      <w:jc w:val="both"/>
    </w:pPr>
    <w:rPr>
      <w:rFonts w:ascii="Calibri" w:hAnsi="Calibri"/>
      <w:sz w:val="20"/>
      <w:szCs w:val="20"/>
    </w:rPr>
  </w:style>
  <w:style w:type="character" w:customStyle="1" w:styleId="apple-converted-space">
    <w:name w:val="apple-converted-space"/>
    <w:basedOn w:val="Policepardfaut"/>
    <w:rsid w:val="00A47C1A"/>
  </w:style>
  <w:style w:type="character" w:styleId="Lienhypertextesuivivisit">
    <w:name w:val="FollowedHyperlink"/>
    <w:basedOn w:val="Policepardfaut"/>
    <w:uiPriority w:val="99"/>
    <w:semiHidden/>
    <w:unhideWhenUsed/>
    <w:rsid w:val="00F46055"/>
    <w:rPr>
      <w:color w:val="954F72"/>
      <w:u w:val="single"/>
    </w:rPr>
  </w:style>
  <w:style w:type="paragraph" w:customStyle="1" w:styleId="msonormal0">
    <w:name w:val="msonormal"/>
    <w:basedOn w:val="Normal"/>
    <w:rsid w:val="00F46055"/>
    <w:pPr>
      <w:spacing w:before="100" w:beforeAutospacing="1" w:after="100" w:afterAutospacing="1"/>
    </w:pPr>
  </w:style>
  <w:style w:type="paragraph" w:customStyle="1" w:styleId="font5">
    <w:name w:val="font5"/>
    <w:basedOn w:val="Normal"/>
    <w:rsid w:val="00F46055"/>
    <w:pPr>
      <w:spacing w:before="100" w:beforeAutospacing="1" w:after="100" w:afterAutospacing="1"/>
    </w:pPr>
    <w:rPr>
      <w:rFonts w:ascii="Calibri" w:hAnsi="Calibri" w:cs="Calibri"/>
      <w:color w:val="000000"/>
      <w:sz w:val="16"/>
      <w:szCs w:val="16"/>
    </w:rPr>
  </w:style>
  <w:style w:type="paragraph" w:customStyle="1" w:styleId="font6">
    <w:name w:val="font6"/>
    <w:basedOn w:val="Normal"/>
    <w:rsid w:val="00F46055"/>
    <w:pPr>
      <w:spacing w:before="100" w:beforeAutospacing="1" w:after="100" w:afterAutospacing="1"/>
    </w:pPr>
    <w:rPr>
      <w:rFonts w:ascii="Calibri" w:hAnsi="Calibri" w:cs="Calibri"/>
      <w:b/>
      <w:bCs/>
      <w:color w:val="000000"/>
      <w:sz w:val="16"/>
      <w:szCs w:val="16"/>
    </w:rPr>
  </w:style>
  <w:style w:type="paragraph" w:customStyle="1" w:styleId="font7">
    <w:name w:val="font7"/>
    <w:basedOn w:val="Normal"/>
    <w:rsid w:val="00F46055"/>
    <w:pPr>
      <w:spacing w:before="100" w:beforeAutospacing="1" w:after="100" w:afterAutospacing="1"/>
    </w:pPr>
    <w:rPr>
      <w:color w:val="000000"/>
      <w:sz w:val="14"/>
      <w:szCs w:val="14"/>
    </w:rPr>
  </w:style>
  <w:style w:type="paragraph" w:customStyle="1" w:styleId="xl65">
    <w:name w:val="xl65"/>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b/>
      <w:bCs/>
      <w:color w:val="000000"/>
      <w:sz w:val="16"/>
      <w:szCs w:val="16"/>
    </w:rPr>
  </w:style>
  <w:style w:type="paragraph" w:customStyle="1" w:styleId="xl66">
    <w:name w:val="xl66"/>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color w:val="000000"/>
      <w:sz w:val="16"/>
      <w:szCs w:val="16"/>
    </w:rPr>
  </w:style>
  <w:style w:type="paragraph" w:customStyle="1" w:styleId="xl67">
    <w:name w:val="xl67"/>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color w:val="000000"/>
      <w:sz w:val="16"/>
      <w:szCs w:val="16"/>
      <w:u w:val="single"/>
    </w:rPr>
  </w:style>
  <w:style w:type="paragraph" w:customStyle="1" w:styleId="xl68">
    <w:name w:val="xl68"/>
    <w:basedOn w:val="Normal"/>
    <w:rsid w:val="00F46055"/>
    <w:pPr>
      <w:pBdr>
        <w:right w:val="single" w:sz="8" w:space="0" w:color="auto"/>
      </w:pBdr>
      <w:shd w:val="clear" w:color="000000" w:fill="E6E6E6"/>
      <w:spacing w:before="100" w:beforeAutospacing="1" w:after="100" w:afterAutospacing="1"/>
      <w:textAlignment w:val="center"/>
    </w:pPr>
    <w:rPr>
      <w:rFonts w:ascii="Calibri" w:hAnsi="Calibri" w:cs="Calibri"/>
      <w:b/>
      <w:bCs/>
      <w:color w:val="000000"/>
      <w:sz w:val="16"/>
      <w:szCs w:val="16"/>
    </w:rPr>
  </w:style>
  <w:style w:type="paragraph" w:customStyle="1" w:styleId="xl69">
    <w:name w:val="xl69"/>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b/>
      <w:bCs/>
      <w:color w:val="000000"/>
      <w:sz w:val="16"/>
      <w:szCs w:val="16"/>
    </w:rPr>
  </w:style>
  <w:style w:type="paragraph" w:customStyle="1" w:styleId="xl70">
    <w:name w:val="xl70"/>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color w:val="000000"/>
      <w:sz w:val="16"/>
      <w:szCs w:val="16"/>
    </w:rPr>
  </w:style>
  <w:style w:type="paragraph" w:customStyle="1" w:styleId="xl71">
    <w:name w:val="xl71"/>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color w:val="000000"/>
      <w:sz w:val="16"/>
      <w:szCs w:val="16"/>
      <w:u w:val="single"/>
    </w:rPr>
  </w:style>
  <w:style w:type="paragraph" w:customStyle="1" w:styleId="xl72">
    <w:name w:val="xl72"/>
    <w:basedOn w:val="Normal"/>
    <w:rsid w:val="00F46055"/>
    <w:pPr>
      <w:pBdr>
        <w:right w:val="single" w:sz="8" w:space="0" w:color="auto"/>
      </w:pBdr>
      <w:shd w:val="clear" w:color="000000" w:fill="FFFFFF"/>
      <w:spacing w:before="100" w:beforeAutospacing="1" w:after="100" w:afterAutospacing="1"/>
      <w:jc w:val="both"/>
      <w:textAlignment w:val="center"/>
    </w:pPr>
    <w:rPr>
      <w:rFonts w:ascii="Calibri" w:hAnsi="Calibri" w:cs="Calibri"/>
      <w:color w:val="000000"/>
      <w:sz w:val="16"/>
      <w:szCs w:val="16"/>
    </w:rPr>
  </w:style>
  <w:style w:type="paragraph" w:customStyle="1" w:styleId="xl73">
    <w:name w:val="xl73"/>
    <w:basedOn w:val="Normal"/>
    <w:rsid w:val="00F46055"/>
    <w:pPr>
      <w:pBdr>
        <w:right w:val="single" w:sz="8" w:space="0" w:color="auto"/>
      </w:pBdr>
      <w:shd w:val="clear" w:color="000000" w:fill="FFFFFF"/>
      <w:spacing w:before="100" w:beforeAutospacing="1" w:after="100" w:afterAutospacing="1"/>
      <w:jc w:val="both"/>
      <w:textAlignment w:val="center"/>
    </w:pPr>
    <w:rPr>
      <w:rFonts w:ascii="Calibri" w:hAnsi="Calibri" w:cs="Calibri"/>
      <w:color w:val="000000"/>
      <w:sz w:val="16"/>
      <w:szCs w:val="16"/>
      <w:u w:val="single"/>
    </w:rPr>
  </w:style>
  <w:style w:type="paragraph" w:customStyle="1" w:styleId="xl74">
    <w:name w:val="xl74"/>
    <w:basedOn w:val="Normal"/>
    <w:rsid w:val="00F46055"/>
    <w:pPr>
      <w:pBdr>
        <w:bottom w:val="single" w:sz="8" w:space="0" w:color="auto"/>
      </w:pBdr>
      <w:spacing w:before="100" w:beforeAutospacing="1" w:after="100" w:afterAutospacing="1"/>
      <w:jc w:val="right"/>
    </w:pPr>
    <w:rPr>
      <w:rFonts w:ascii="Calibri" w:hAnsi="Calibri" w:cs="Calibri"/>
      <w:color w:val="000000"/>
      <w:sz w:val="16"/>
      <w:szCs w:val="16"/>
    </w:rPr>
  </w:style>
  <w:style w:type="paragraph" w:customStyle="1" w:styleId="xl75">
    <w:name w:val="xl75"/>
    <w:basedOn w:val="Normal"/>
    <w:rsid w:val="00F46055"/>
    <w:pPr>
      <w:pBdr>
        <w:left w:val="single" w:sz="8" w:space="0" w:color="auto"/>
      </w:pBd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76">
    <w:name w:val="xl76"/>
    <w:basedOn w:val="Normal"/>
    <w:rsid w:val="00F46055"/>
    <w:pPr>
      <w:pBdr>
        <w:left w:val="single" w:sz="8" w:space="0" w:color="auto"/>
      </w:pBdr>
      <w:shd w:val="clear" w:color="000000" w:fill="FFFFFF"/>
      <w:spacing w:before="100" w:beforeAutospacing="1" w:after="100" w:afterAutospacing="1"/>
      <w:jc w:val="right"/>
    </w:pPr>
    <w:rPr>
      <w:rFonts w:ascii="Calibri" w:hAnsi="Calibri" w:cs="Calibri"/>
      <w:sz w:val="16"/>
      <w:szCs w:val="16"/>
    </w:rPr>
  </w:style>
  <w:style w:type="paragraph" w:customStyle="1" w:styleId="xl77">
    <w:name w:val="xl77"/>
    <w:basedOn w:val="Normal"/>
    <w:rsid w:val="00F46055"/>
    <w:pPr>
      <w:pBdr>
        <w:left w:val="single" w:sz="8" w:space="0" w:color="auto"/>
        <w:bottom w:val="single" w:sz="8" w:space="0" w:color="auto"/>
      </w:pBdr>
      <w:shd w:val="clear" w:color="000000" w:fill="FFFFFF"/>
      <w:spacing w:before="100" w:beforeAutospacing="1" w:after="100" w:afterAutospacing="1"/>
      <w:jc w:val="right"/>
    </w:pPr>
    <w:rPr>
      <w:rFonts w:ascii="Calibri" w:hAnsi="Calibri" w:cs="Calibri"/>
      <w:sz w:val="16"/>
      <w:szCs w:val="16"/>
    </w:rPr>
  </w:style>
  <w:style w:type="paragraph" w:customStyle="1" w:styleId="xl78">
    <w:name w:val="xl78"/>
    <w:basedOn w:val="Normal"/>
    <w:rsid w:val="00F46055"/>
    <w:pPr>
      <w:pBdr>
        <w:bottom w:val="single" w:sz="8" w:space="0" w:color="auto"/>
      </w:pBdr>
      <w:shd w:val="clear" w:color="000000" w:fill="FFFFFF"/>
      <w:spacing w:before="100" w:beforeAutospacing="1" w:after="100" w:afterAutospacing="1"/>
      <w:jc w:val="right"/>
    </w:pPr>
    <w:rPr>
      <w:rFonts w:ascii="Calibri" w:hAnsi="Calibri" w:cs="Calibri"/>
      <w:sz w:val="16"/>
      <w:szCs w:val="16"/>
    </w:rPr>
  </w:style>
  <w:style w:type="paragraph" w:customStyle="1" w:styleId="xl79">
    <w:name w:val="xl79"/>
    <w:basedOn w:val="Normal"/>
    <w:rsid w:val="00F46055"/>
    <w:pPr>
      <w:pBdr>
        <w:top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80">
    <w:name w:val="xl80"/>
    <w:basedOn w:val="Normal"/>
    <w:rsid w:val="00F46055"/>
    <w:pPr>
      <w:pBdr>
        <w:bottom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81">
    <w:name w:val="xl81"/>
    <w:basedOn w:val="Normal"/>
    <w:rsid w:val="00F46055"/>
    <w:pPr>
      <w:pBdr>
        <w:bottom w:val="single" w:sz="8" w:space="0" w:color="auto"/>
      </w:pBdr>
      <w:spacing w:before="100" w:beforeAutospacing="1" w:after="100" w:afterAutospacing="1"/>
      <w:jc w:val="right"/>
    </w:pPr>
    <w:rPr>
      <w:rFonts w:ascii="Calibri" w:hAnsi="Calibri" w:cs="Calibri"/>
      <w:color w:val="000000"/>
      <w:sz w:val="16"/>
      <w:szCs w:val="16"/>
    </w:rPr>
  </w:style>
  <w:style w:type="paragraph" w:customStyle="1" w:styleId="xl82">
    <w:name w:val="xl82"/>
    <w:basedOn w:val="Normal"/>
    <w:rsid w:val="00F46055"/>
    <w:pPr>
      <w:pBdr>
        <w:bottom w:val="single" w:sz="8" w:space="0" w:color="auto"/>
      </w:pBdr>
      <w:shd w:val="clear" w:color="000000" w:fill="FFFFFF"/>
      <w:spacing w:before="100" w:beforeAutospacing="1" w:after="100" w:afterAutospacing="1"/>
      <w:jc w:val="right"/>
    </w:pPr>
    <w:rPr>
      <w:rFonts w:ascii="Calibri" w:hAnsi="Calibri" w:cs="Calibri"/>
      <w:sz w:val="16"/>
      <w:szCs w:val="16"/>
    </w:rPr>
  </w:style>
  <w:style w:type="paragraph" w:customStyle="1" w:styleId="xl83">
    <w:name w:val="xl83"/>
    <w:basedOn w:val="Normal"/>
    <w:rsid w:val="00F46055"/>
    <w:pPr>
      <w:pBdr>
        <w:top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84">
    <w:name w:val="xl84"/>
    <w:basedOn w:val="Normal"/>
    <w:rsid w:val="00F46055"/>
    <w:pPr>
      <w:pBdr>
        <w:bottom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85">
    <w:name w:val="xl85"/>
    <w:basedOn w:val="Normal"/>
    <w:rsid w:val="00F46055"/>
    <w:pPr>
      <w:pBdr>
        <w:right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86">
    <w:name w:val="xl86"/>
    <w:basedOn w:val="Normal"/>
    <w:rsid w:val="00F46055"/>
    <w:pPr>
      <w:pBdr>
        <w:right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87">
    <w:name w:val="xl87"/>
    <w:basedOn w:val="Normal"/>
    <w:rsid w:val="00F46055"/>
    <w:pPr>
      <w:pBdr>
        <w:right w:val="single" w:sz="8" w:space="0" w:color="auto"/>
      </w:pBdr>
      <w:shd w:val="clear" w:color="000000" w:fill="FFFFFF"/>
      <w:spacing w:before="100" w:beforeAutospacing="1" w:after="100" w:afterAutospacing="1"/>
      <w:jc w:val="right"/>
    </w:pPr>
    <w:rPr>
      <w:rFonts w:ascii="Calibri" w:hAnsi="Calibri" w:cs="Calibri"/>
      <w:sz w:val="16"/>
      <w:szCs w:val="16"/>
    </w:rPr>
  </w:style>
  <w:style w:type="paragraph" w:customStyle="1" w:styleId="xl88">
    <w:name w:val="xl88"/>
    <w:basedOn w:val="Normal"/>
    <w:rsid w:val="00F46055"/>
    <w:pPr>
      <w:pBdr>
        <w:bottom w:val="single" w:sz="8" w:space="0" w:color="auto"/>
        <w:right w:val="single" w:sz="8" w:space="0" w:color="auto"/>
      </w:pBdr>
      <w:shd w:val="clear" w:color="000000" w:fill="FFFFFF"/>
      <w:spacing w:before="100" w:beforeAutospacing="1" w:after="100" w:afterAutospacing="1"/>
      <w:jc w:val="right"/>
    </w:pPr>
    <w:rPr>
      <w:rFonts w:ascii="Calibri" w:hAnsi="Calibri" w:cs="Calibri"/>
      <w:sz w:val="16"/>
      <w:szCs w:val="16"/>
    </w:rPr>
  </w:style>
  <w:style w:type="paragraph" w:customStyle="1" w:styleId="xl89">
    <w:name w:val="xl89"/>
    <w:basedOn w:val="Normal"/>
    <w:rsid w:val="00F46055"/>
    <w:pPr>
      <w:pBdr>
        <w:top w:val="single" w:sz="8" w:space="0" w:color="auto"/>
        <w:right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90">
    <w:name w:val="xl90"/>
    <w:basedOn w:val="Normal"/>
    <w:rsid w:val="00F46055"/>
    <w:pPr>
      <w:pBdr>
        <w:right w:val="single" w:sz="8" w:space="0" w:color="auto"/>
      </w:pBdr>
      <w:spacing w:before="100" w:beforeAutospacing="1" w:after="100" w:afterAutospacing="1"/>
      <w:jc w:val="right"/>
    </w:pPr>
    <w:rPr>
      <w:rFonts w:ascii="Calibri" w:hAnsi="Calibri" w:cs="Calibri"/>
      <w:sz w:val="16"/>
      <w:szCs w:val="16"/>
    </w:rPr>
  </w:style>
  <w:style w:type="paragraph" w:customStyle="1" w:styleId="xl91">
    <w:name w:val="xl91"/>
    <w:basedOn w:val="Normal"/>
    <w:rsid w:val="00F46055"/>
    <w:pPr>
      <w:pBdr>
        <w:bottom w:val="single" w:sz="8" w:space="0" w:color="auto"/>
        <w:right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92">
    <w:name w:val="xl92"/>
    <w:basedOn w:val="Normal"/>
    <w:rsid w:val="00F46055"/>
    <w:pP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93">
    <w:name w:val="xl93"/>
    <w:basedOn w:val="Normal"/>
    <w:rsid w:val="00F46055"/>
    <w:pPr>
      <w:pBdr>
        <w:bottom w:val="dotted" w:sz="4" w:space="0" w:color="auto"/>
      </w:pBdr>
      <w:spacing w:before="100" w:beforeAutospacing="1" w:after="100" w:afterAutospacing="1"/>
      <w:jc w:val="both"/>
      <w:textAlignment w:val="center"/>
    </w:pPr>
    <w:rPr>
      <w:rFonts w:ascii="Calibri" w:hAnsi="Calibri" w:cs="Calibri"/>
      <w:color w:val="000000"/>
      <w:sz w:val="18"/>
      <w:szCs w:val="18"/>
    </w:rPr>
  </w:style>
  <w:style w:type="paragraph" w:customStyle="1" w:styleId="xl94">
    <w:name w:val="xl94"/>
    <w:basedOn w:val="Normal"/>
    <w:rsid w:val="00F46055"/>
    <w:pPr>
      <w:spacing w:before="100" w:beforeAutospacing="1" w:after="100" w:afterAutospacing="1"/>
      <w:jc w:val="right"/>
      <w:textAlignment w:val="center"/>
    </w:pPr>
    <w:rPr>
      <w:rFonts w:ascii="Calibri" w:hAnsi="Calibri" w:cs="Calibri"/>
      <w:color w:val="000000"/>
      <w:sz w:val="18"/>
      <w:szCs w:val="18"/>
    </w:rPr>
  </w:style>
  <w:style w:type="paragraph" w:customStyle="1" w:styleId="xl95">
    <w:name w:val="xl95"/>
    <w:basedOn w:val="Normal"/>
    <w:rsid w:val="00F46055"/>
    <w:pPr>
      <w:spacing w:before="100" w:beforeAutospacing="1" w:after="100" w:afterAutospacing="1"/>
      <w:textAlignment w:val="top"/>
    </w:pPr>
  </w:style>
  <w:style w:type="paragraph" w:customStyle="1" w:styleId="xl96">
    <w:name w:val="xl96"/>
    <w:basedOn w:val="Normal"/>
    <w:rsid w:val="00F46055"/>
    <w:pPr>
      <w:spacing w:before="100" w:beforeAutospacing="1" w:after="100" w:afterAutospacing="1"/>
    </w:pPr>
  </w:style>
  <w:style w:type="paragraph" w:customStyle="1" w:styleId="xl97">
    <w:name w:val="xl97"/>
    <w:basedOn w:val="Normal"/>
    <w:rsid w:val="00F46055"/>
    <w:pPr>
      <w:shd w:val="clear" w:color="000000" w:fill="E6E6E6"/>
      <w:spacing w:before="100" w:beforeAutospacing="1" w:after="100" w:afterAutospacing="1"/>
      <w:textAlignment w:val="center"/>
    </w:pPr>
    <w:rPr>
      <w:rFonts w:ascii="Calibri" w:hAnsi="Calibri" w:cs="Calibri"/>
      <w:b/>
      <w:bCs/>
      <w:color w:val="000000"/>
      <w:sz w:val="16"/>
      <w:szCs w:val="16"/>
    </w:rPr>
  </w:style>
  <w:style w:type="paragraph" w:customStyle="1" w:styleId="xl98">
    <w:name w:val="xl98"/>
    <w:basedOn w:val="Normal"/>
    <w:rsid w:val="00F46055"/>
    <w:pPr>
      <w:pBdr>
        <w:right w:val="single" w:sz="8" w:space="0" w:color="auto"/>
      </w:pBdr>
      <w:shd w:val="clear" w:color="000000" w:fill="E6E6E6"/>
      <w:spacing w:before="100" w:beforeAutospacing="1" w:after="100" w:afterAutospacing="1"/>
      <w:textAlignment w:val="center"/>
    </w:pPr>
    <w:rPr>
      <w:rFonts w:ascii="Calibri" w:hAnsi="Calibri" w:cs="Calibri"/>
      <w:b/>
      <w:bCs/>
      <w:color w:val="000000"/>
      <w:sz w:val="16"/>
      <w:szCs w:val="16"/>
    </w:rPr>
  </w:style>
  <w:style w:type="paragraph" w:customStyle="1" w:styleId="xl99">
    <w:name w:val="xl99"/>
    <w:basedOn w:val="Normal"/>
    <w:rsid w:val="00F46055"/>
    <w:pPr>
      <w:shd w:val="clear" w:color="000000" w:fill="FFFFFF"/>
      <w:spacing w:before="100" w:beforeAutospacing="1" w:after="100" w:afterAutospacing="1"/>
      <w:textAlignment w:val="center"/>
    </w:pPr>
    <w:rPr>
      <w:rFonts w:ascii="Calibri" w:hAnsi="Calibri" w:cs="Calibri"/>
      <w:color w:val="000000"/>
      <w:sz w:val="16"/>
      <w:szCs w:val="16"/>
    </w:rPr>
  </w:style>
  <w:style w:type="paragraph" w:customStyle="1" w:styleId="xl100">
    <w:name w:val="xl100"/>
    <w:basedOn w:val="Normal"/>
    <w:rsid w:val="00F46055"/>
    <w:pPr>
      <w:pBdr>
        <w:right w:val="single" w:sz="8" w:space="0" w:color="auto"/>
      </w:pBdr>
      <w:shd w:val="clear" w:color="000000" w:fill="FFFFFF"/>
      <w:spacing w:before="100" w:beforeAutospacing="1" w:after="100" w:afterAutospacing="1"/>
      <w:textAlignment w:val="center"/>
    </w:pPr>
    <w:rPr>
      <w:rFonts w:ascii="Calibri" w:hAnsi="Calibri" w:cs="Calibri"/>
      <w:color w:val="000000"/>
      <w:sz w:val="16"/>
      <w:szCs w:val="16"/>
    </w:rPr>
  </w:style>
  <w:style w:type="paragraph" w:customStyle="1" w:styleId="xl101">
    <w:name w:val="xl101"/>
    <w:basedOn w:val="Normal"/>
    <w:rsid w:val="00F46055"/>
    <w:pPr>
      <w:pBdr>
        <w:right w:val="single" w:sz="8" w:space="0" w:color="auto"/>
      </w:pBdr>
      <w:shd w:val="clear" w:color="000000" w:fill="FFFFFF"/>
      <w:spacing w:before="100" w:beforeAutospacing="1" w:after="100" w:afterAutospacing="1"/>
      <w:textAlignment w:val="center"/>
    </w:pPr>
    <w:rPr>
      <w:rFonts w:ascii="Courier New" w:hAnsi="Courier New" w:cs="Courier New"/>
      <w:color w:val="000000"/>
      <w:sz w:val="16"/>
      <w:szCs w:val="16"/>
    </w:rPr>
  </w:style>
  <w:style w:type="paragraph" w:customStyle="1" w:styleId="xl102">
    <w:name w:val="xl102"/>
    <w:basedOn w:val="Normal"/>
    <w:rsid w:val="00F46055"/>
    <w:pPr>
      <w:shd w:val="clear" w:color="000000" w:fill="E6E6E6"/>
      <w:spacing w:before="100" w:beforeAutospacing="1" w:after="100" w:afterAutospacing="1"/>
      <w:textAlignment w:val="top"/>
    </w:pPr>
    <w:rPr>
      <w:rFonts w:ascii="Calibri" w:hAnsi="Calibri" w:cs="Calibri"/>
      <w:b/>
      <w:bCs/>
      <w:color w:val="000000"/>
      <w:sz w:val="16"/>
      <w:szCs w:val="16"/>
    </w:rPr>
  </w:style>
  <w:style w:type="paragraph" w:customStyle="1" w:styleId="xl103">
    <w:name w:val="xl103"/>
    <w:basedOn w:val="Normal"/>
    <w:rsid w:val="00F46055"/>
    <w:pPr>
      <w:pBdr>
        <w:bottom w:val="dotted" w:sz="4" w:space="0" w:color="auto"/>
      </w:pBdr>
      <w:spacing w:before="100" w:beforeAutospacing="1" w:after="100" w:afterAutospacing="1"/>
      <w:jc w:val="both"/>
      <w:textAlignment w:val="center"/>
    </w:pPr>
    <w:rPr>
      <w:rFonts w:ascii="Calibri" w:hAnsi="Calibri" w:cs="Calibri"/>
      <w:color w:val="000000"/>
      <w:sz w:val="18"/>
      <w:szCs w:val="18"/>
    </w:rPr>
  </w:style>
  <w:style w:type="paragraph" w:customStyle="1" w:styleId="xl104">
    <w:name w:val="xl104"/>
    <w:basedOn w:val="Normal"/>
    <w:rsid w:val="00F46055"/>
    <w:pPr>
      <w:shd w:val="clear" w:color="000000" w:fill="FFFFFF"/>
      <w:spacing w:before="100" w:beforeAutospacing="1" w:after="100" w:afterAutospacing="1"/>
      <w:jc w:val="right"/>
      <w:textAlignment w:val="center"/>
    </w:pPr>
    <w:rPr>
      <w:rFonts w:ascii="Calibri" w:hAnsi="Calibri" w:cs="Calibri"/>
      <w:color w:val="000000"/>
      <w:sz w:val="16"/>
      <w:szCs w:val="16"/>
    </w:rPr>
  </w:style>
  <w:style w:type="paragraph" w:customStyle="1" w:styleId="xl105">
    <w:name w:val="xl105"/>
    <w:basedOn w:val="Normal"/>
    <w:rsid w:val="00F46055"/>
    <w:pPr>
      <w:shd w:val="clear" w:color="000000" w:fill="FFFFFF"/>
      <w:spacing w:before="100" w:beforeAutospacing="1" w:after="100" w:afterAutospacing="1"/>
      <w:textAlignment w:val="top"/>
    </w:pPr>
    <w:rPr>
      <w:rFonts w:ascii="Calibri" w:hAnsi="Calibri" w:cs="Calibri"/>
      <w:color w:val="000000"/>
      <w:sz w:val="16"/>
      <w:szCs w:val="16"/>
    </w:rPr>
  </w:style>
  <w:style w:type="paragraph" w:customStyle="1" w:styleId="xl106">
    <w:name w:val="xl106"/>
    <w:basedOn w:val="Normal"/>
    <w:rsid w:val="00F46055"/>
    <w:pPr>
      <w:pBdr>
        <w:right w:val="single" w:sz="8" w:space="0" w:color="auto"/>
      </w:pBd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107">
    <w:name w:val="xl107"/>
    <w:basedOn w:val="Normal"/>
    <w:rsid w:val="00F4605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108">
    <w:name w:val="xl108"/>
    <w:basedOn w:val="Normal"/>
    <w:rsid w:val="00F46055"/>
    <w:pPr>
      <w:pBdr>
        <w:right w:val="single" w:sz="8" w:space="0" w:color="auto"/>
      </w:pBdr>
      <w:shd w:val="clear" w:color="000000" w:fill="FFFFFF"/>
      <w:spacing w:before="100" w:beforeAutospacing="1" w:after="100" w:afterAutospacing="1"/>
      <w:textAlignment w:val="top"/>
    </w:pPr>
    <w:rPr>
      <w:rFonts w:ascii="Calibri" w:hAnsi="Calibri" w:cs="Calibri"/>
      <w:i/>
      <w:iCs/>
      <w:color w:val="000000"/>
      <w:sz w:val="12"/>
      <w:szCs w:val="12"/>
    </w:rPr>
  </w:style>
  <w:style w:type="paragraph" w:customStyle="1" w:styleId="xl109">
    <w:name w:val="xl109"/>
    <w:basedOn w:val="Normal"/>
    <w:rsid w:val="00F46055"/>
    <w:pP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110">
    <w:name w:val="xl110"/>
    <w:basedOn w:val="Normal"/>
    <w:rsid w:val="00F46055"/>
    <w:pPr>
      <w:spacing w:before="100" w:beforeAutospacing="1" w:after="100" w:afterAutospacing="1"/>
      <w:textAlignment w:val="top"/>
    </w:pPr>
  </w:style>
  <w:style w:type="paragraph" w:customStyle="1" w:styleId="xl112">
    <w:name w:val="xl112"/>
    <w:basedOn w:val="Normal"/>
    <w:rsid w:val="00F46055"/>
    <w:pPr>
      <w:spacing w:before="100" w:beforeAutospacing="1" w:after="100" w:afterAutospacing="1"/>
      <w:textAlignment w:val="top"/>
    </w:pPr>
    <w:rPr>
      <w:rFonts w:ascii="Calibri" w:hAnsi="Calibri" w:cs="Calibri"/>
      <w:b/>
      <w:bCs/>
      <w:sz w:val="18"/>
      <w:szCs w:val="18"/>
    </w:rPr>
  </w:style>
  <w:style w:type="paragraph" w:customStyle="1" w:styleId="xl113">
    <w:name w:val="xl113"/>
    <w:basedOn w:val="Normal"/>
    <w:rsid w:val="00F46055"/>
    <w:pPr>
      <w:spacing w:before="100" w:beforeAutospacing="1" w:after="100" w:afterAutospacing="1"/>
      <w:jc w:val="right"/>
    </w:pPr>
    <w:rPr>
      <w:rFonts w:ascii="Calibri" w:hAnsi="Calibri" w:cs="Calibri"/>
      <w:sz w:val="18"/>
      <w:szCs w:val="18"/>
    </w:rPr>
  </w:style>
  <w:style w:type="paragraph" w:customStyle="1" w:styleId="xl114">
    <w:name w:val="xl114"/>
    <w:basedOn w:val="Normal"/>
    <w:rsid w:val="00F46055"/>
    <w:pPr>
      <w:spacing w:before="100" w:beforeAutospacing="1" w:after="100" w:afterAutospacing="1"/>
      <w:jc w:val="right"/>
    </w:pPr>
    <w:rPr>
      <w:rFonts w:ascii="Calibri" w:hAnsi="Calibri" w:cs="Calibri"/>
      <w:sz w:val="18"/>
      <w:szCs w:val="18"/>
    </w:rPr>
  </w:style>
  <w:style w:type="paragraph" w:customStyle="1" w:styleId="xl115">
    <w:name w:val="xl115"/>
    <w:basedOn w:val="Normal"/>
    <w:rsid w:val="00F46055"/>
    <w:pPr>
      <w:spacing w:before="100" w:beforeAutospacing="1" w:after="100" w:afterAutospacing="1"/>
      <w:textAlignment w:val="top"/>
    </w:pPr>
    <w:rPr>
      <w:rFonts w:ascii="Calibri" w:hAnsi="Calibri" w:cs="Calibri"/>
      <w:sz w:val="16"/>
      <w:szCs w:val="16"/>
    </w:rPr>
  </w:style>
  <w:style w:type="paragraph" w:customStyle="1" w:styleId="xl116">
    <w:name w:val="xl116"/>
    <w:basedOn w:val="Normal"/>
    <w:rsid w:val="00F46055"/>
    <w:pPr>
      <w:shd w:val="clear" w:color="000000" w:fill="FFFFFF"/>
      <w:spacing w:before="100" w:beforeAutospacing="1" w:after="100" w:afterAutospacing="1"/>
      <w:textAlignment w:val="top"/>
    </w:pPr>
    <w:rPr>
      <w:rFonts w:ascii="Calibri" w:hAnsi="Calibri" w:cs="Calibri"/>
      <w:sz w:val="16"/>
      <w:szCs w:val="16"/>
    </w:rPr>
  </w:style>
  <w:style w:type="paragraph" w:customStyle="1" w:styleId="xl117">
    <w:name w:val="xl117"/>
    <w:basedOn w:val="Normal"/>
    <w:rsid w:val="00F46055"/>
    <w:pPr>
      <w:spacing w:before="100" w:beforeAutospacing="1" w:after="100" w:afterAutospacing="1"/>
      <w:jc w:val="right"/>
    </w:pPr>
    <w:rPr>
      <w:rFonts w:ascii="Calibri" w:hAnsi="Calibri" w:cs="Calibri"/>
      <w:sz w:val="16"/>
      <w:szCs w:val="16"/>
    </w:rPr>
  </w:style>
  <w:style w:type="paragraph" w:customStyle="1" w:styleId="xl118">
    <w:name w:val="xl118"/>
    <w:basedOn w:val="Normal"/>
    <w:rsid w:val="00F46055"/>
    <w:pPr>
      <w:spacing w:before="100" w:beforeAutospacing="1" w:after="100" w:afterAutospacing="1"/>
      <w:jc w:val="right"/>
    </w:pPr>
    <w:rPr>
      <w:rFonts w:ascii="Calibri" w:hAnsi="Calibri" w:cs="Calibri"/>
      <w:sz w:val="16"/>
      <w:szCs w:val="16"/>
    </w:rPr>
  </w:style>
  <w:style w:type="paragraph" w:customStyle="1" w:styleId="xl119">
    <w:name w:val="xl119"/>
    <w:basedOn w:val="Normal"/>
    <w:rsid w:val="00F46055"/>
    <w:pPr>
      <w:shd w:val="clear" w:color="000000" w:fill="FFFFFF"/>
      <w:spacing w:before="100" w:beforeAutospacing="1" w:after="100" w:afterAutospacing="1"/>
      <w:jc w:val="both"/>
      <w:textAlignment w:val="top"/>
    </w:pPr>
    <w:rPr>
      <w:rFonts w:ascii="Calibri" w:hAnsi="Calibri" w:cs="Calibri"/>
      <w:color w:val="000000"/>
      <w:sz w:val="16"/>
      <w:szCs w:val="16"/>
    </w:rPr>
  </w:style>
  <w:style w:type="paragraph" w:customStyle="1" w:styleId="xl120">
    <w:name w:val="xl120"/>
    <w:basedOn w:val="Normal"/>
    <w:rsid w:val="00F46055"/>
    <w:pPr>
      <w:spacing w:before="100" w:beforeAutospacing="1" w:after="100" w:afterAutospacing="1"/>
      <w:textAlignment w:val="top"/>
    </w:pPr>
    <w:rPr>
      <w:rFonts w:ascii="Calibri" w:hAnsi="Calibri" w:cs="Calibri"/>
      <w:color w:val="000000"/>
      <w:sz w:val="16"/>
      <w:szCs w:val="16"/>
    </w:rPr>
  </w:style>
  <w:style w:type="paragraph" w:customStyle="1" w:styleId="xl121">
    <w:name w:val="xl121"/>
    <w:basedOn w:val="Normal"/>
    <w:rsid w:val="00F46055"/>
    <w:pPr>
      <w:spacing w:before="100" w:beforeAutospacing="1" w:after="100" w:afterAutospacing="1"/>
      <w:jc w:val="right"/>
    </w:pPr>
    <w:rPr>
      <w:rFonts w:ascii="Calibri" w:hAnsi="Calibri" w:cs="Calibri"/>
      <w:color w:val="000000"/>
      <w:sz w:val="16"/>
      <w:szCs w:val="16"/>
    </w:rPr>
  </w:style>
  <w:style w:type="paragraph" w:customStyle="1" w:styleId="xl122">
    <w:name w:val="xl122"/>
    <w:basedOn w:val="Normal"/>
    <w:rsid w:val="00F46055"/>
    <w:pPr>
      <w:spacing w:before="100" w:beforeAutospacing="1" w:after="100" w:afterAutospacing="1"/>
      <w:jc w:val="right"/>
    </w:pPr>
    <w:rPr>
      <w:rFonts w:ascii="Calibri" w:hAnsi="Calibri" w:cs="Calibri"/>
      <w:color w:val="000000"/>
      <w:sz w:val="16"/>
      <w:szCs w:val="16"/>
    </w:rPr>
  </w:style>
  <w:style w:type="paragraph" w:customStyle="1" w:styleId="xl123">
    <w:name w:val="xl123"/>
    <w:basedOn w:val="Normal"/>
    <w:rsid w:val="00F46055"/>
    <w:pPr>
      <w:shd w:val="clear" w:color="000000" w:fill="E6E6E6"/>
      <w:spacing w:before="100" w:beforeAutospacing="1" w:after="100" w:afterAutospacing="1"/>
      <w:textAlignment w:val="top"/>
    </w:pPr>
    <w:rPr>
      <w:rFonts w:ascii="Calibri" w:hAnsi="Calibri" w:cs="Calibri"/>
      <w:b/>
      <w:bCs/>
      <w:color w:val="000000"/>
      <w:sz w:val="16"/>
      <w:szCs w:val="16"/>
    </w:rPr>
  </w:style>
  <w:style w:type="paragraph" w:customStyle="1" w:styleId="xl124">
    <w:name w:val="xl124"/>
    <w:basedOn w:val="Normal"/>
    <w:rsid w:val="00F46055"/>
    <w:pP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125">
    <w:name w:val="xl125"/>
    <w:basedOn w:val="Normal"/>
    <w:rsid w:val="00F46055"/>
    <w:pP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126">
    <w:name w:val="xl126"/>
    <w:basedOn w:val="Normal"/>
    <w:rsid w:val="00F46055"/>
    <w:pPr>
      <w:shd w:val="clear" w:color="000000" w:fill="FFFFFF"/>
      <w:spacing w:before="100" w:beforeAutospacing="1" w:after="100" w:afterAutospacing="1"/>
      <w:textAlignment w:val="top"/>
    </w:pPr>
    <w:rPr>
      <w:rFonts w:ascii="Calibri" w:hAnsi="Calibri" w:cs="Calibri"/>
      <w:color w:val="000000"/>
      <w:sz w:val="16"/>
      <w:szCs w:val="16"/>
    </w:rPr>
  </w:style>
  <w:style w:type="paragraph" w:customStyle="1" w:styleId="xl127">
    <w:name w:val="xl127"/>
    <w:basedOn w:val="Normal"/>
    <w:rsid w:val="00F46055"/>
    <w:pP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128">
    <w:name w:val="xl128"/>
    <w:basedOn w:val="Normal"/>
    <w:rsid w:val="00F46055"/>
    <w:pP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129">
    <w:name w:val="xl129"/>
    <w:basedOn w:val="Normal"/>
    <w:rsid w:val="00F46055"/>
    <w:pPr>
      <w:shd w:val="clear" w:color="000000" w:fill="E6E6E6"/>
      <w:spacing w:before="100" w:beforeAutospacing="1" w:after="100" w:afterAutospacing="1"/>
      <w:jc w:val="right"/>
    </w:pPr>
    <w:rPr>
      <w:rFonts w:ascii="Calibri" w:hAnsi="Calibri" w:cs="Calibri"/>
      <w:sz w:val="16"/>
      <w:szCs w:val="16"/>
    </w:rPr>
  </w:style>
  <w:style w:type="paragraph" w:customStyle="1" w:styleId="xl130">
    <w:name w:val="xl130"/>
    <w:basedOn w:val="Normal"/>
    <w:rsid w:val="00F46055"/>
    <w:pPr>
      <w:shd w:val="clear" w:color="000000" w:fill="E6E6E6"/>
      <w:spacing w:before="100" w:beforeAutospacing="1" w:after="100" w:afterAutospacing="1"/>
      <w:jc w:val="right"/>
    </w:pPr>
    <w:rPr>
      <w:rFonts w:ascii="Calibri" w:hAnsi="Calibri" w:cs="Calibri"/>
      <w:sz w:val="16"/>
      <w:szCs w:val="16"/>
    </w:rPr>
  </w:style>
  <w:style w:type="paragraph" w:customStyle="1" w:styleId="xl131">
    <w:name w:val="xl131"/>
    <w:basedOn w:val="Normal"/>
    <w:rsid w:val="00F46055"/>
    <w:pPr>
      <w:shd w:val="clear" w:color="000000" w:fill="FFFFFF"/>
      <w:spacing w:before="100" w:beforeAutospacing="1" w:after="100" w:afterAutospacing="1"/>
      <w:jc w:val="right"/>
    </w:pPr>
    <w:rPr>
      <w:rFonts w:ascii="Calibri" w:hAnsi="Calibri" w:cs="Calibri"/>
      <w:sz w:val="16"/>
      <w:szCs w:val="16"/>
    </w:rPr>
  </w:style>
  <w:style w:type="paragraph" w:customStyle="1" w:styleId="xl132">
    <w:name w:val="xl132"/>
    <w:basedOn w:val="Normal"/>
    <w:rsid w:val="00F46055"/>
    <w:pPr>
      <w:shd w:val="clear" w:color="000000" w:fill="FFFFFF"/>
      <w:spacing w:before="100" w:beforeAutospacing="1" w:after="100" w:afterAutospacing="1"/>
      <w:jc w:val="right"/>
    </w:pPr>
    <w:rPr>
      <w:rFonts w:ascii="Calibri" w:hAnsi="Calibri" w:cs="Calibri"/>
      <w:sz w:val="16"/>
      <w:szCs w:val="16"/>
    </w:rPr>
  </w:style>
  <w:style w:type="paragraph" w:customStyle="1" w:styleId="xl133">
    <w:name w:val="xl133"/>
    <w:basedOn w:val="Normal"/>
    <w:rsid w:val="00F46055"/>
    <w:pPr>
      <w:shd w:val="clear" w:color="000000" w:fill="FFFFFF"/>
      <w:spacing w:before="100" w:beforeAutospacing="1" w:after="100" w:afterAutospacing="1"/>
      <w:textAlignment w:val="top"/>
    </w:pPr>
    <w:rPr>
      <w:rFonts w:ascii="Calibri" w:hAnsi="Calibri" w:cs="Calibri"/>
      <w:sz w:val="16"/>
      <w:szCs w:val="16"/>
    </w:rPr>
  </w:style>
  <w:style w:type="paragraph" w:customStyle="1" w:styleId="xl134">
    <w:name w:val="xl134"/>
    <w:basedOn w:val="Normal"/>
    <w:rsid w:val="00F46055"/>
    <w:pPr>
      <w:shd w:val="clear" w:color="000000" w:fill="FFFFFF"/>
      <w:spacing w:before="100" w:beforeAutospacing="1" w:after="100" w:afterAutospacing="1"/>
      <w:jc w:val="right"/>
    </w:pPr>
    <w:rPr>
      <w:rFonts w:ascii="Calibri" w:hAnsi="Calibri" w:cs="Calibri"/>
      <w:color w:val="000000"/>
      <w:sz w:val="16"/>
      <w:szCs w:val="16"/>
    </w:rPr>
  </w:style>
  <w:style w:type="paragraph" w:customStyle="1" w:styleId="xl135">
    <w:name w:val="xl135"/>
    <w:basedOn w:val="Normal"/>
    <w:rsid w:val="00F46055"/>
    <w:pPr>
      <w:shd w:val="clear" w:color="000000" w:fill="FFFFFF"/>
      <w:spacing w:before="100" w:beforeAutospacing="1" w:after="100" w:afterAutospacing="1"/>
      <w:textAlignment w:val="top"/>
    </w:pPr>
    <w:rPr>
      <w:rFonts w:ascii="Calibri" w:hAnsi="Calibri" w:cs="Calibri"/>
      <w:sz w:val="16"/>
      <w:szCs w:val="16"/>
    </w:rPr>
  </w:style>
  <w:style w:type="paragraph" w:customStyle="1" w:styleId="xl136">
    <w:name w:val="xl136"/>
    <w:basedOn w:val="Normal"/>
    <w:rsid w:val="00F46055"/>
    <w:pPr>
      <w:spacing w:before="100" w:beforeAutospacing="1" w:after="100" w:afterAutospacing="1"/>
      <w:textAlignment w:val="center"/>
    </w:pPr>
  </w:style>
  <w:style w:type="paragraph" w:customStyle="1" w:styleId="xl137">
    <w:name w:val="xl137"/>
    <w:basedOn w:val="Normal"/>
    <w:rsid w:val="00F46055"/>
    <w:pPr>
      <w:spacing w:before="100" w:beforeAutospacing="1" w:after="100" w:afterAutospacing="1"/>
    </w:pPr>
  </w:style>
  <w:style w:type="paragraph" w:customStyle="1" w:styleId="xl138">
    <w:name w:val="xl138"/>
    <w:basedOn w:val="Normal"/>
    <w:rsid w:val="00F46055"/>
    <w:pPr>
      <w:spacing w:before="100" w:beforeAutospacing="1" w:after="100" w:afterAutospacing="1"/>
    </w:pPr>
  </w:style>
  <w:style w:type="paragraph" w:customStyle="1" w:styleId="xl139">
    <w:name w:val="xl139"/>
    <w:basedOn w:val="Normal"/>
    <w:rsid w:val="00F46055"/>
    <w:pPr>
      <w:shd w:val="clear" w:color="000000" w:fill="FFFFFF"/>
      <w:spacing w:before="100" w:beforeAutospacing="1" w:after="100" w:afterAutospacing="1"/>
      <w:textAlignment w:val="top"/>
    </w:pPr>
    <w:rPr>
      <w:rFonts w:ascii="Calibri" w:hAnsi="Calibri" w:cs="Calibri"/>
      <w:b/>
      <w:bCs/>
      <w:color w:val="000000"/>
      <w:sz w:val="16"/>
      <w:szCs w:val="16"/>
    </w:rPr>
  </w:style>
  <w:style w:type="paragraph" w:customStyle="1" w:styleId="xl140">
    <w:name w:val="xl140"/>
    <w:basedOn w:val="Normal"/>
    <w:rsid w:val="00F46055"/>
    <w:pPr>
      <w:shd w:val="clear" w:color="000000" w:fill="FFFFFF"/>
      <w:spacing w:before="100" w:beforeAutospacing="1" w:after="100" w:afterAutospacing="1"/>
      <w:textAlignment w:val="top"/>
    </w:pPr>
    <w:rPr>
      <w:rFonts w:ascii="Calibri" w:hAnsi="Calibri" w:cs="Calibri"/>
      <w:color w:val="000000"/>
      <w:sz w:val="16"/>
      <w:szCs w:val="16"/>
    </w:rPr>
  </w:style>
  <w:style w:type="paragraph" w:customStyle="1" w:styleId="xl141">
    <w:name w:val="xl141"/>
    <w:basedOn w:val="Normal"/>
    <w:rsid w:val="00F46055"/>
    <w:pPr>
      <w:shd w:val="clear" w:color="000000" w:fill="FFFFFF"/>
      <w:spacing w:before="100" w:beforeAutospacing="1" w:after="100" w:afterAutospacing="1"/>
      <w:textAlignment w:val="top"/>
    </w:pPr>
    <w:rPr>
      <w:rFonts w:ascii="Calibri" w:hAnsi="Calibri" w:cs="Calibri"/>
      <w:color w:val="000000"/>
      <w:sz w:val="16"/>
      <w:szCs w:val="16"/>
      <w:u w:val="single"/>
    </w:rPr>
  </w:style>
  <w:style w:type="paragraph" w:customStyle="1" w:styleId="xl142">
    <w:name w:val="xl142"/>
    <w:basedOn w:val="Normal"/>
    <w:rsid w:val="00F46055"/>
    <w:pPr>
      <w:shd w:val="clear" w:color="000000" w:fill="FFFFFF"/>
      <w:spacing w:before="100" w:beforeAutospacing="1" w:after="100" w:afterAutospacing="1"/>
      <w:textAlignment w:val="top"/>
    </w:pPr>
    <w:rPr>
      <w:rFonts w:ascii="Calibri" w:hAnsi="Calibri" w:cs="Calibri"/>
      <w:i/>
      <w:iCs/>
      <w:color w:val="000000"/>
      <w:sz w:val="12"/>
      <w:szCs w:val="12"/>
    </w:rPr>
  </w:style>
  <w:style w:type="paragraph" w:customStyle="1" w:styleId="xl143">
    <w:name w:val="xl143"/>
    <w:basedOn w:val="Normal"/>
    <w:rsid w:val="00F46055"/>
    <w:pPr>
      <w:spacing w:before="100" w:beforeAutospacing="1" w:after="100" w:afterAutospacing="1"/>
      <w:jc w:val="right"/>
      <w:textAlignment w:val="top"/>
    </w:pPr>
    <w:rPr>
      <w:rFonts w:ascii="Calibri" w:hAnsi="Calibri" w:cs="Calibri"/>
      <w:b/>
      <w:bCs/>
      <w:sz w:val="18"/>
      <w:szCs w:val="18"/>
    </w:rPr>
  </w:style>
  <w:style w:type="paragraph" w:customStyle="1" w:styleId="xl144">
    <w:name w:val="xl144"/>
    <w:basedOn w:val="Normal"/>
    <w:rsid w:val="00F46055"/>
    <w:pPr>
      <w:pBdr>
        <w:top w:val="single" w:sz="8" w:space="0" w:color="auto"/>
        <w:left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145">
    <w:name w:val="xl145"/>
    <w:basedOn w:val="Normal"/>
    <w:rsid w:val="00F46055"/>
    <w:pPr>
      <w:pBdr>
        <w:top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146">
    <w:name w:val="xl146"/>
    <w:basedOn w:val="Normal"/>
    <w:rsid w:val="00F46055"/>
    <w:pPr>
      <w:pBdr>
        <w:top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147">
    <w:name w:val="xl147"/>
    <w:basedOn w:val="Normal"/>
    <w:rsid w:val="00F46055"/>
    <w:pPr>
      <w:pBdr>
        <w:left w:val="single" w:sz="8" w:space="0" w:color="auto"/>
      </w:pBdr>
      <w:shd w:val="clear" w:color="000000" w:fill="E6E6E6"/>
      <w:spacing w:before="100" w:beforeAutospacing="1" w:after="100" w:afterAutospacing="1"/>
      <w:jc w:val="right"/>
    </w:pPr>
    <w:rPr>
      <w:rFonts w:ascii="Calibri" w:hAnsi="Calibri" w:cs="Calibri"/>
      <w:color w:val="000000"/>
      <w:sz w:val="16"/>
      <w:szCs w:val="16"/>
    </w:rPr>
  </w:style>
  <w:style w:type="paragraph" w:customStyle="1" w:styleId="xl148">
    <w:name w:val="xl148"/>
    <w:basedOn w:val="Normal"/>
    <w:rsid w:val="00F46055"/>
    <w:pPr>
      <w:pBdr>
        <w:left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149">
    <w:name w:val="xl149"/>
    <w:basedOn w:val="Normal"/>
    <w:rsid w:val="00F46055"/>
    <w:pPr>
      <w:pBdr>
        <w:top w:val="single" w:sz="8" w:space="0" w:color="auto"/>
        <w:left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150">
    <w:name w:val="xl150"/>
    <w:basedOn w:val="Normal"/>
    <w:rsid w:val="00F46055"/>
    <w:pPr>
      <w:pBdr>
        <w:left w:val="single" w:sz="8" w:space="0" w:color="auto"/>
      </w:pBdr>
      <w:spacing w:before="100" w:beforeAutospacing="1" w:after="100" w:afterAutospacing="1"/>
      <w:jc w:val="right"/>
    </w:pPr>
    <w:rPr>
      <w:rFonts w:ascii="Calibri" w:hAnsi="Calibri" w:cs="Calibri"/>
      <w:sz w:val="16"/>
      <w:szCs w:val="16"/>
    </w:rPr>
  </w:style>
  <w:style w:type="paragraph" w:customStyle="1" w:styleId="xl151">
    <w:name w:val="xl151"/>
    <w:basedOn w:val="Normal"/>
    <w:rsid w:val="00F46055"/>
    <w:pPr>
      <w:pBdr>
        <w:left w:val="single" w:sz="8" w:space="0" w:color="auto"/>
        <w:bottom w:val="single" w:sz="8" w:space="0" w:color="auto"/>
      </w:pBdr>
      <w:shd w:val="clear" w:color="000000" w:fill="E6E6E6"/>
      <w:spacing w:before="100" w:beforeAutospacing="1" w:after="100" w:afterAutospacing="1"/>
      <w:jc w:val="right"/>
    </w:pPr>
    <w:rPr>
      <w:rFonts w:ascii="Calibri" w:hAnsi="Calibri" w:cs="Calibri"/>
      <w:sz w:val="16"/>
      <w:szCs w:val="16"/>
    </w:rPr>
  </w:style>
  <w:style w:type="paragraph" w:customStyle="1" w:styleId="xl152">
    <w:name w:val="xl152"/>
    <w:basedOn w:val="Normal"/>
    <w:rsid w:val="00F46055"/>
    <w:pPr>
      <w:pBdr>
        <w:right w:val="single" w:sz="8" w:space="0" w:color="auto"/>
      </w:pBdr>
      <w:shd w:val="clear" w:color="000000" w:fill="FFFFFF"/>
      <w:spacing w:before="100" w:beforeAutospacing="1" w:after="100" w:afterAutospacing="1"/>
      <w:ind w:firstLineChars="100" w:firstLine="100"/>
      <w:textAlignment w:val="center"/>
    </w:pPr>
    <w:rPr>
      <w:rFonts w:ascii="Calibri" w:hAnsi="Calibri" w:cs="Calibri"/>
      <w:color w:val="000000"/>
      <w:sz w:val="16"/>
      <w:szCs w:val="16"/>
    </w:rPr>
  </w:style>
  <w:style w:type="paragraph" w:customStyle="1" w:styleId="xl153">
    <w:name w:val="xl153"/>
    <w:basedOn w:val="Normal"/>
    <w:rsid w:val="00F46055"/>
    <w:pPr>
      <w:pBdr>
        <w:right w:val="single" w:sz="8" w:space="0" w:color="auto"/>
      </w:pBdr>
      <w:shd w:val="clear" w:color="000000" w:fill="FFFFFF"/>
      <w:spacing w:before="100" w:beforeAutospacing="1" w:after="100" w:afterAutospacing="1"/>
      <w:jc w:val="right"/>
      <w:textAlignment w:val="center"/>
    </w:pPr>
    <w:rPr>
      <w:rFonts w:ascii="Calibri" w:hAnsi="Calibri" w:cs="Calibri"/>
      <w:color w:val="000000"/>
      <w:sz w:val="16"/>
      <w:szCs w:val="16"/>
    </w:rPr>
  </w:style>
  <w:style w:type="paragraph" w:customStyle="1" w:styleId="xl154">
    <w:name w:val="xl154"/>
    <w:basedOn w:val="Normal"/>
    <w:rsid w:val="00F46055"/>
    <w:pPr>
      <w:shd w:val="clear" w:color="000000" w:fill="FFFFFF"/>
      <w:spacing w:before="100" w:beforeAutospacing="1" w:after="100" w:afterAutospacing="1"/>
      <w:textAlignment w:val="top"/>
    </w:pPr>
    <w:rPr>
      <w:rFonts w:ascii="Calibri" w:hAnsi="Calibri" w:cs="Calibri"/>
      <w:color w:val="000000"/>
      <w:sz w:val="16"/>
      <w:szCs w:val="16"/>
    </w:rPr>
  </w:style>
  <w:style w:type="paragraph" w:customStyle="1" w:styleId="xl155">
    <w:name w:val="xl155"/>
    <w:basedOn w:val="Normal"/>
    <w:rsid w:val="00F46055"/>
    <w:pPr>
      <w:spacing w:before="100" w:beforeAutospacing="1" w:after="100" w:afterAutospacing="1"/>
      <w:textAlignment w:val="top"/>
    </w:pPr>
    <w:rPr>
      <w:rFonts w:ascii="Calibri" w:hAnsi="Calibri" w:cs="Calibri"/>
      <w:b/>
      <w:bCs/>
      <w:color w:val="000000"/>
      <w:sz w:val="16"/>
      <w:szCs w:val="16"/>
    </w:rPr>
  </w:style>
  <w:style w:type="paragraph" w:customStyle="1" w:styleId="xl156">
    <w:name w:val="xl156"/>
    <w:basedOn w:val="Normal"/>
    <w:rsid w:val="00F46055"/>
    <w:pPr>
      <w:pBdr>
        <w:right w:val="single" w:sz="8" w:space="0" w:color="auto"/>
      </w:pBdr>
      <w:spacing w:before="100" w:beforeAutospacing="1" w:after="100" w:afterAutospacing="1"/>
      <w:textAlignment w:val="center"/>
    </w:pPr>
    <w:rPr>
      <w:rFonts w:ascii="Calibri" w:hAnsi="Calibri" w:cs="Calibri"/>
      <w:b/>
      <w:bCs/>
      <w:color w:val="000000"/>
      <w:sz w:val="16"/>
      <w:szCs w:val="16"/>
    </w:rPr>
  </w:style>
  <w:style w:type="character" w:customStyle="1" w:styleId="Aucun">
    <w:name w:val="Aucun"/>
    <w:rsid w:val="00720017"/>
  </w:style>
  <w:style w:type="paragraph" w:customStyle="1" w:styleId="xl111">
    <w:name w:val="xl111"/>
    <w:basedOn w:val="Normal"/>
    <w:rsid w:val="00B01585"/>
    <w:pPr>
      <w:pBdr>
        <w:top w:val="single" w:sz="4" w:space="0" w:color="auto"/>
        <w:right w:val="single" w:sz="4" w:space="0" w:color="auto"/>
      </w:pBdr>
      <w:shd w:val="clear" w:color="000000" w:fill="E6E6E6"/>
      <w:spacing w:before="100" w:beforeAutospacing="1" w:after="100" w:afterAutospacing="1"/>
      <w:jc w:val="right"/>
      <w:textAlignment w:val="center"/>
    </w:pPr>
    <w:rPr>
      <w:color w:val="000000"/>
      <w:sz w:val="16"/>
      <w:szCs w:val="16"/>
    </w:rPr>
  </w:style>
  <w:style w:type="paragraph" w:customStyle="1" w:styleId="xl157">
    <w:name w:val="xl157"/>
    <w:basedOn w:val="Normal"/>
    <w:rsid w:val="00B01585"/>
    <w:pPr>
      <w:pBdr>
        <w:bottom w:val="single" w:sz="4" w:space="0" w:color="auto"/>
      </w:pBdr>
      <w:shd w:val="clear" w:color="000000" w:fill="E7E6E6"/>
      <w:spacing w:before="100" w:beforeAutospacing="1" w:after="100" w:afterAutospacing="1"/>
      <w:jc w:val="right"/>
      <w:textAlignment w:val="center"/>
    </w:pPr>
    <w:rPr>
      <w:color w:val="000000"/>
      <w:sz w:val="16"/>
      <w:szCs w:val="16"/>
    </w:rPr>
  </w:style>
  <w:style w:type="paragraph" w:customStyle="1" w:styleId="xl158">
    <w:name w:val="xl158"/>
    <w:basedOn w:val="Normal"/>
    <w:rsid w:val="00B01585"/>
    <w:pPr>
      <w:shd w:val="clear" w:color="000000" w:fill="D9D9D9"/>
      <w:spacing w:before="100" w:beforeAutospacing="1" w:after="100" w:afterAutospacing="1"/>
      <w:textAlignment w:val="center"/>
    </w:pPr>
    <w:rPr>
      <w:b/>
      <w:bCs/>
      <w:color w:val="000000"/>
      <w:sz w:val="16"/>
      <w:szCs w:val="16"/>
    </w:rPr>
  </w:style>
  <w:style w:type="paragraph" w:customStyle="1" w:styleId="xl159">
    <w:name w:val="xl159"/>
    <w:basedOn w:val="Normal"/>
    <w:rsid w:val="00B01585"/>
    <w:pPr>
      <w:spacing w:before="100" w:beforeAutospacing="1" w:after="100" w:afterAutospacing="1"/>
      <w:ind w:firstLineChars="100" w:firstLine="100"/>
      <w:textAlignment w:val="center"/>
    </w:pPr>
    <w:rPr>
      <w:color w:val="000000"/>
      <w:sz w:val="14"/>
      <w:szCs w:val="14"/>
    </w:rPr>
  </w:style>
  <w:style w:type="paragraph" w:customStyle="1" w:styleId="xl160">
    <w:name w:val="xl160"/>
    <w:basedOn w:val="Normal"/>
    <w:rsid w:val="00B01585"/>
    <w:pPr>
      <w:spacing w:before="100" w:beforeAutospacing="1" w:after="100" w:afterAutospacing="1"/>
      <w:ind w:firstLineChars="200" w:firstLine="200"/>
      <w:textAlignment w:val="top"/>
    </w:pPr>
    <w:rPr>
      <w:color w:val="000000"/>
      <w:sz w:val="14"/>
      <w:szCs w:val="14"/>
    </w:rPr>
  </w:style>
  <w:style w:type="paragraph" w:customStyle="1" w:styleId="xl161">
    <w:name w:val="xl161"/>
    <w:basedOn w:val="Normal"/>
    <w:rsid w:val="00B01585"/>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162">
    <w:name w:val="xl162"/>
    <w:basedOn w:val="Normal"/>
    <w:rsid w:val="00B01585"/>
    <w:pPr>
      <w:pBdr>
        <w:right w:val="single" w:sz="4" w:space="0" w:color="auto"/>
      </w:pBdr>
      <w:spacing w:before="100" w:beforeAutospacing="1" w:after="100" w:afterAutospacing="1"/>
      <w:jc w:val="right"/>
    </w:pPr>
    <w:rPr>
      <w:color w:val="000000"/>
      <w:sz w:val="16"/>
      <w:szCs w:val="16"/>
    </w:rPr>
  </w:style>
  <w:style w:type="paragraph" w:customStyle="1" w:styleId="xl163">
    <w:name w:val="xl163"/>
    <w:basedOn w:val="Normal"/>
    <w:rsid w:val="00B01585"/>
    <w:pPr>
      <w:pBdr>
        <w:top w:val="single" w:sz="4" w:space="0" w:color="auto"/>
        <w:right w:val="single" w:sz="4" w:space="0" w:color="auto"/>
      </w:pBdr>
      <w:spacing w:before="100" w:beforeAutospacing="1" w:after="100" w:afterAutospacing="1"/>
      <w:jc w:val="right"/>
    </w:pPr>
    <w:rPr>
      <w:color w:val="000000"/>
      <w:sz w:val="16"/>
      <w:szCs w:val="16"/>
    </w:rPr>
  </w:style>
  <w:style w:type="paragraph" w:customStyle="1" w:styleId="xl164">
    <w:name w:val="xl164"/>
    <w:basedOn w:val="Normal"/>
    <w:rsid w:val="00B01585"/>
    <w:pPr>
      <w:spacing w:before="100" w:beforeAutospacing="1" w:after="100" w:afterAutospacing="1"/>
    </w:pPr>
    <w:rPr>
      <w:color w:val="000000"/>
      <w:sz w:val="14"/>
      <w:szCs w:val="14"/>
    </w:rPr>
  </w:style>
  <w:style w:type="paragraph" w:customStyle="1" w:styleId="xl165">
    <w:name w:val="xl165"/>
    <w:basedOn w:val="Normal"/>
    <w:rsid w:val="00B01585"/>
    <w:pPr>
      <w:pBdr>
        <w:left w:val="single" w:sz="4" w:space="0" w:color="auto"/>
      </w:pBdr>
      <w:shd w:val="clear" w:color="000000" w:fill="F2F2F2"/>
      <w:spacing w:before="100" w:beforeAutospacing="1" w:after="100" w:afterAutospacing="1"/>
      <w:jc w:val="center"/>
      <w:textAlignment w:val="center"/>
    </w:pPr>
    <w:rPr>
      <w:color w:val="000000"/>
      <w:sz w:val="16"/>
      <w:szCs w:val="16"/>
    </w:rPr>
  </w:style>
  <w:style w:type="paragraph" w:customStyle="1" w:styleId="xl166">
    <w:name w:val="xl166"/>
    <w:basedOn w:val="Normal"/>
    <w:rsid w:val="00B01585"/>
    <w:pPr>
      <w:shd w:val="clear" w:color="000000" w:fill="F2F2F2"/>
      <w:spacing w:before="100" w:beforeAutospacing="1" w:after="100" w:afterAutospacing="1"/>
    </w:pPr>
  </w:style>
  <w:style w:type="paragraph" w:customStyle="1" w:styleId="xl167">
    <w:name w:val="xl167"/>
    <w:basedOn w:val="Normal"/>
    <w:rsid w:val="00B01585"/>
    <w:pPr>
      <w:shd w:val="clear" w:color="000000" w:fill="F2F2F2"/>
      <w:spacing w:before="100" w:beforeAutospacing="1" w:after="100" w:afterAutospacing="1"/>
      <w:jc w:val="right"/>
      <w:textAlignment w:val="center"/>
    </w:pPr>
    <w:rPr>
      <w:color w:val="000000"/>
      <w:sz w:val="16"/>
      <w:szCs w:val="16"/>
    </w:rPr>
  </w:style>
  <w:style w:type="paragraph" w:customStyle="1" w:styleId="xl168">
    <w:name w:val="xl168"/>
    <w:basedOn w:val="Normal"/>
    <w:rsid w:val="00B01585"/>
    <w:pPr>
      <w:pBdr>
        <w:right w:val="single" w:sz="4" w:space="0" w:color="auto"/>
      </w:pBdr>
      <w:shd w:val="clear" w:color="000000" w:fill="F2F2F2"/>
      <w:spacing w:before="100" w:beforeAutospacing="1" w:after="100" w:afterAutospacing="1"/>
      <w:jc w:val="right"/>
      <w:textAlignment w:val="center"/>
    </w:pPr>
    <w:rPr>
      <w:color w:val="000000"/>
      <w:sz w:val="16"/>
      <w:szCs w:val="16"/>
    </w:rPr>
  </w:style>
  <w:style w:type="paragraph" w:customStyle="1" w:styleId="xl169">
    <w:name w:val="xl169"/>
    <w:basedOn w:val="Normal"/>
    <w:rsid w:val="00B01585"/>
    <w:pPr>
      <w:pBdr>
        <w:left w:val="single" w:sz="4" w:space="0" w:color="auto"/>
      </w:pBdr>
      <w:shd w:val="clear" w:color="000000" w:fill="F2F2F2"/>
      <w:spacing w:before="100" w:beforeAutospacing="1" w:after="100" w:afterAutospacing="1"/>
      <w:jc w:val="center"/>
    </w:pPr>
    <w:rPr>
      <w:color w:val="000000"/>
      <w:sz w:val="16"/>
      <w:szCs w:val="16"/>
    </w:rPr>
  </w:style>
  <w:style w:type="paragraph" w:customStyle="1" w:styleId="xl170">
    <w:name w:val="xl170"/>
    <w:basedOn w:val="Normal"/>
    <w:rsid w:val="00B01585"/>
    <w:pPr>
      <w:shd w:val="clear" w:color="000000" w:fill="F2F2F2"/>
      <w:spacing w:before="100" w:beforeAutospacing="1" w:after="100" w:afterAutospacing="1"/>
      <w:jc w:val="right"/>
    </w:pPr>
    <w:rPr>
      <w:color w:val="000000"/>
      <w:sz w:val="16"/>
      <w:szCs w:val="16"/>
    </w:rPr>
  </w:style>
  <w:style w:type="paragraph" w:customStyle="1" w:styleId="xl171">
    <w:name w:val="xl171"/>
    <w:basedOn w:val="Normal"/>
    <w:rsid w:val="00B01585"/>
    <w:pPr>
      <w:pBdr>
        <w:right w:val="single" w:sz="4" w:space="0" w:color="auto"/>
      </w:pBdr>
      <w:shd w:val="clear" w:color="000000" w:fill="F2F2F2"/>
      <w:spacing w:before="100" w:beforeAutospacing="1" w:after="100" w:afterAutospacing="1"/>
      <w:jc w:val="right"/>
    </w:pPr>
    <w:rPr>
      <w:color w:val="000000"/>
      <w:sz w:val="16"/>
      <w:szCs w:val="16"/>
    </w:rPr>
  </w:style>
  <w:style w:type="paragraph" w:customStyle="1" w:styleId="xl172">
    <w:name w:val="xl172"/>
    <w:basedOn w:val="Normal"/>
    <w:rsid w:val="00B01585"/>
    <w:pPr>
      <w:shd w:val="clear" w:color="000000" w:fill="F2F2F2"/>
      <w:spacing w:before="100" w:beforeAutospacing="1" w:after="100" w:afterAutospacing="1"/>
      <w:jc w:val="right"/>
    </w:pPr>
    <w:rPr>
      <w:color w:val="000000"/>
      <w:sz w:val="16"/>
      <w:szCs w:val="16"/>
    </w:rPr>
  </w:style>
  <w:style w:type="paragraph" w:customStyle="1" w:styleId="xl173">
    <w:name w:val="xl173"/>
    <w:basedOn w:val="Normal"/>
    <w:rsid w:val="00B01585"/>
    <w:pPr>
      <w:pBdr>
        <w:right w:val="single" w:sz="4" w:space="0" w:color="auto"/>
      </w:pBdr>
      <w:shd w:val="clear" w:color="000000" w:fill="F2F2F2"/>
      <w:spacing w:before="100" w:beforeAutospacing="1" w:after="100" w:afterAutospacing="1"/>
      <w:jc w:val="right"/>
    </w:pPr>
    <w:rPr>
      <w:color w:val="000000"/>
      <w:sz w:val="16"/>
      <w:szCs w:val="16"/>
    </w:rPr>
  </w:style>
  <w:style w:type="paragraph" w:customStyle="1" w:styleId="xl174">
    <w:name w:val="xl174"/>
    <w:basedOn w:val="Normal"/>
    <w:rsid w:val="00B01585"/>
    <w:pPr>
      <w:spacing w:before="100" w:beforeAutospacing="1" w:after="100" w:afterAutospacing="1"/>
      <w:ind w:firstLineChars="100" w:firstLine="100"/>
      <w:textAlignment w:val="top"/>
    </w:pPr>
    <w:rPr>
      <w:color w:val="000000"/>
      <w:sz w:val="14"/>
      <w:szCs w:val="14"/>
    </w:rPr>
  </w:style>
  <w:style w:type="paragraph" w:customStyle="1" w:styleId="xl175">
    <w:name w:val="xl175"/>
    <w:basedOn w:val="Normal"/>
    <w:rsid w:val="00B01585"/>
    <w:pPr>
      <w:spacing w:before="100" w:beforeAutospacing="1" w:after="100" w:afterAutospacing="1"/>
      <w:ind w:firstLineChars="100" w:firstLine="100"/>
      <w:textAlignment w:val="top"/>
    </w:pPr>
    <w:rPr>
      <w:color w:val="000000"/>
      <w:sz w:val="14"/>
      <w:szCs w:val="14"/>
      <w:u w:val="single"/>
    </w:rPr>
  </w:style>
  <w:style w:type="paragraph" w:customStyle="1" w:styleId="xl176">
    <w:name w:val="xl176"/>
    <w:basedOn w:val="Normal"/>
    <w:rsid w:val="00B01585"/>
    <w:pPr>
      <w:pBdr>
        <w:bottom w:val="single" w:sz="8" w:space="0" w:color="auto"/>
        <w:right w:val="single" w:sz="4" w:space="0" w:color="auto"/>
      </w:pBdr>
      <w:shd w:val="clear" w:color="000000" w:fill="FFFFFF"/>
      <w:spacing w:before="100" w:beforeAutospacing="1" w:after="100" w:afterAutospacing="1"/>
      <w:jc w:val="right"/>
    </w:pPr>
    <w:rPr>
      <w:color w:val="000000"/>
      <w:sz w:val="16"/>
      <w:szCs w:val="16"/>
    </w:rPr>
  </w:style>
  <w:style w:type="paragraph" w:customStyle="1" w:styleId="xl177">
    <w:name w:val="xl177"/>
    <w:basedOn w:val="Normal"/>
    <w:rsid w:val="00B01585"/>
    <w:pPr>
      <w:spacing w:before="100" w:beforeAutospacing="1" w:after="100" w:afterAutospacing="1"/>
    </w:pPr>
    <w:rPr>
      <w:i/>
      <w:iCs/>
      <w:color w:val="000000"/>
      <w:sz w:val="14"/>
      <w:szCs w:val="14"/>
    </w:rPr>
  </w:style>
  <w:style w:type="paragraph" w:customStyle="1" w:styleId="xl178">
    <w:name w:val="xl178"/>
    <w:basedOn w:val="Normal"/>
    <w:rsid w:val="00B01585"/>
    <w:pPr>
      <w:shd w:val="clear" w:color="000000" w:fill="D9D9D9"/>
      <w:spacing w:before="100" w:beforeAutospacing="1" w:after="100" w:afterAutospacing="1"/>
      <w:textAlignment w:val="top"/>
    </w:pPr>
    <w:rPr>
      <w:color w:val="000000"/>
      <w:sz w:val="16"/>
      <w:szCs w:val="16"/>
    </w:rPr>
  </w:style>
  <w:style w:type="paragraph" w:customStyle="1" w:styleId="xl179">
    <w:name w:val="xl179"/>
    <w:basedOn w:val="Normal"/>
    <w:rsid w:val="00B01585"/>
    <w:pPr>
      <w:pBdr>
        <w:top w:val="single" w:sz="8" w:space="0" w:color="auto"/>
        <w:right w:val="single" w:sz="4" w:space="0" w:color="auto"/>
      </w:pBdr>
      <w:spacing w:before="100" w:beforeAutospacing="1" w:after="100" w:afterAutospacing="1"/>
      <w:jc w:val="right"/>
    </w:pPr>
    <w:rPr>
      <w:color w:val="000000"/>
      <w:sz w:val="16"/>
      <w:szCs w:val="16"/>
    </w:rPr>
  </w:style>
  <w:style w:type="paragraph" w:customStyle="1" w:styleId="xl180">
    <w:name w:val="xl180"/>
    <w:basedOn w:val="Normal"/>
    <w:rsid w:val="00B01585"/>
    <w:pPr>
      <w:pBdr>
        <w:bottom w:val="single" w:sz="4" w:space="0" w:color="auto"/>
        <w:right w:val="single" w:sz="4" w:space="0" w:color="auto"/>
      </w:pBdr>
      <w:spacing w:before="100" w:beforeAutospacing="1" w:after="100" w:afterAutospacing="1"/>
      <w:jc w:val="right"/>
    </w:pPr>
    <w:rPr>
      <w:b/>
      <w:bCs/>
      <w:color w:val="000000"/>
      <w:sz w:val="16"/>
      <w:szCs w:val="16"/>
    </w:rPr>
  </w:style>
  <w:style w:type="paragraph" w:customStyle="1" w:styleId="xl181">
    <w:name w:val="xl181"/>
    <w:basedOn w:val="Normal"/>
    <w:rsid w:val="00B01585"/>
    <w:pPr>
      <w:pBdr>
        <w:bottom w:val="single" w:sz="4" w:space="0" w:color="auto"/>
        <w:right w:val="single" w:sz="4" w:space="0" w:color="auto"/>
      </w:pBdr>
      <w:shd w:val="clear" w:color="000000" w:fill="E7E6E6"/>
      <w:spacing w:before="100" w:beforeAutospacing="1" w:after="100" w:afterAutospacing="1"/>
      <w:jc w:val="right"/>
      <w:textAlignment w:val="center"/>
    </w:pPr>
    <w:rPr>
      <w:b/>
      <w:bCs/>
      <w:color w:val="000000"/>
      <w:sz w:val="16"/>
      <w:szCs w:val="16"/>
    </w:rPr>
  </w:style>
  <w:style w:type="paragraph" w:customStyle="1" w:styleId="xl182">
    <w:name w:val="xl182"/>
    <w:basedOn w:val="Normal"/>
    <w:rsid w:val="00B01585"/>
    <w:pPr>
      <w:spacing w:before="100" w:beforeAutospacing="1" w:after="100" w:afterAutospacing="1"/>
      <w:textAlignment w:val="top"/>
    </w:pPr>
    <w:rPr>
      <w:color w:val="000000"/>
      <w:sz w:val="14"/>
      <w:szCs w:val="14"/>
      <w:u w:val="single"/>
    </w:rPr>
  </w:style>
  <w:style w:type="paragraph" w:customStyle="1" w:styleId="xl183">
    <w:name w:val="xl183"/>
    <w:basedOn w:val="Normal"/>
    <w:rsid w:val="00B01585"/>
    <w:pPr>
      <w:shd w:val="clear" w:color="000000" w:fill="E7E6E6"/>
      <w:spacing w:before="100" w:beforeAutospacing="1" w:after="100" w:afterAutospacing="1"/>
      <w:textAlignment w:val="center"/>
    </w:pPr>
    <w:rPr>
      <w:b/>
      <w:bCs/>
      <w:color w:val="000000"/>
      <w:sz w:val="16"/>
      <w:szCs w:val="16"/>
    </w:rPr>
  </w:style>
  <w:style w:type="paragraph" w:customStyle="1" w:styleId="xl184">
    <w:name w:val="xl184"/>
    <w:basedOn w:val="Normal"/>
    <w:rsid w:val="00B01585"/>
    <w:pPr>
      <w:spacing w:before="100" w:beforeAutospacing="1" w:after="100" w:afterAutospacing="1"/>
      <w:textAlignment w:val="top"/>
    </w:pPr>
    <w:rPr>
      <w:b/>
      <w:bCs/>
      <w:color w:val="000000"/>
      <w:sz w:val="16"/>
      <w:szCs w:val="16"/>
    </w:rPr>
  </w:style>
  <w:style w:type="paragraph" w:customStyle="1" w:styleId="xl185">
    <w:name w:val="xl185"/>
    <w:basedOn w:val="Normal"/>
    <w:rsid w:val="00B015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color w:val="000000"/>
      <w:sz w:val="16"/>
      <w:szCs w:val="16"/>
    </w:rPr>
  </w:style>
  <w:style w:type="paragraph" w:customStyle="1" w:styleId="xl186">
    <w:name w:val="xl186"/>
    <w:basedOn w:val="Normal"/>
    <w:rsid w:val="00B01585"/>
    <w:pPr>
      <w:spacing w:before="100" w:beforeAutospacing="1" w:after="100" w:afterAutospacing="1"/>
      <w:jc w:val="right"/>
      <w:textAlignment w:val="center"/>
    </w:pPr>
    <w:rPr>
      <w:color w:val="000000"/>
      <w:sz w:val="16"/>
      <w:szCs w:val="16"/>
    </w:rPr>
  </w:style>
  <w:style w:type="paragraph" w:customStyle="1" w:styleId="xl187">
    <w:name w:val="xl187"/>
    <w:basedOn w:val="Normal"/>
    <w:rsid w:val="00B01585"/>
    <w:pPr>
      <w:shd w:val="clear" w:color="000000" w:fill="FFFFFF"/>
      <w:spacing w:before="100" w:beforeAutospacing="1" w:after="100" w:afterAutospacing="1"/>
      <w:jc w:val="right"/>
    </w:pPr>
    <w:rPr>
      <w:color w:val="000000"/>
      <w:sz w:val="16"/>
      <w:szCs w:val="16"/>
    </w:rPr>
  </w:style>
  <w:style w:type="paragraph" w:customStyle="1" w:styleId="xl188">
    <w:name w:val="xl188"/>
    <w:basedOn w:val="Normal"/>
    <w:rsid w:val="00B01585"/>
    <w:pPr>
      <w:shd w:val="clear" w:color="000000" w:fill="FFFFFF"/>
      <w:spacing w:before="100" w:beforeAutospacing="1" w:after="100" w:afterAutospacing="1"/>
      <w:jc w:val="right"/>
      <w:textAlignment w:val="top"/>
    </w:pPr>
    <w:rPr>
      <w:color w:val="000000"/>
      <w:sz w:val="16"/>
      <w:szCs w:val="16"/>
    </w:rPr>
  </w:style>
  <w:style w:type="paragraph" w:customStyle="1" w:styleId="xl189">
    <w:name w:val="xl189"/>
    <w:basedOn w:val="Normal"/>
    <w:rsid w:val="00B01585"/>
    <w:pPr>
      <w:spacing w:before="100" w:beforeAutospacing="1" w:after="100" w:afterAutospacing="1"/>
      <w:jc w:val="right"/>
    </w:pPr>
    <w:rPr>
      <w:color w:val="000000"/>
      <w:sz w:val="16"/>
      <w:szCs w:val="16"/>
    </w:rPr>
  </w:style>
  <w:style w:type="paragraph" w:customStyle="1" w:styleId="xl190">
    <w:name w:val="xl190"/>
    <w:basedOn w:val="Normal"/>
    <w:rsid w:val="00B01585"/>
    <w:pPr>
      <w:pBdr>
        <w:top w:val="single" w:sz="8" w:space="0" w:color="auto"/>
        <w:bottom w:val="single" w:sz="8" w:space="0" w:color="auto"/>
      </w:pBdr>
      <w:shd w:val="clear" w:color="000000" w:fill="E7E6E6"/>
      <w:spacing w:before="100" w:beforeAutospacing="1" w:after="100" w:afterAutospacing="1"/>
      <w:jc w:val="right"/>
    </w:pPr>
    <w:rPr>
      <w:color w:val="000000"/>
      <w:sz w:val="16"/>
      <w:szCs w:val="16"/>
    </w:rPr>
  </w:style>
  <w:style w:type="paragraph" w:customStyle="1" w:styleId="xl191">
    <w:name w:val="xl191"/>
    <w:basedOn w:val="Normal"/>
    <w:rsid w:val="00B01585"/>
    <w:pPr>
      <w:shd w:val="clear" w:color="000000" w:fill="F2F2F2"/>
      <w:spacing w:before="100" w:beforeAutospacing="1" w:after="100" w:afterAutospacing="1"/>
      <w:jc w:val="right"/>
    </w:pPr>
    <w:rPr>
      <w:color w:val="000000"/>
      <w:sz w:val="16"/>
      <w:szCs w:val="16"/>
    </w:rPr>
  </w:style>
  <w:style w:type="paragraph" w:customStyle="1" w:styleId="xl192">
    <w:name w:val="xl192"/>
    <w:basedOn w:val="Normal"/>
    <w:rsid w:val="00B01585"/>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193">
    <w:name w:val="xl193"/>
    <w:basedOn w:val="Normal"/>
    <w:rsid w:val="00B01585"/>
    <w:pPr>
      <w:pBdr>
        <w:top w:val="single" w:sz="4" w:space="0" w:color="auto"/>
      </w:pBdr>
      <w:spacing w:before="100" w:beforeAutospacing="1" w:after="100" w:afterAutospacing="1"/>
      <w:jc w:val="right"/>
    </w:pPr>
    <w:rPr>
      <w:color w:val="000000"/>
      <w:sz w:val="16"/>
      <w:szCs w:val="16"/>
    </w:rPr>
  </w:style>
  <w:style w:type="paragraph" w:customStyle="1" w:styleId="xl194">
    <w:name w:val="xl194"/>
    <w:basedOn w:val="Normal"/>
    <w:rsid w:val="00B01585"/>
    <w:pPr>
      <w:shd w:val="clear" w:color="000000" w:fill="FFFFFF"/>
      <w:spacing w:before="100" w:beforeAutospacing="1" w:after="100" w:afterAutospacing="1"/>
      <w:jc w:val="right"/>
      <w:textAlignment w:val="center"/>
    </w:pPr>
    <w:rPr>
      <w:color w:val="000000"/>
      <w:sz w:val="16"/>
      <w:szCs w:val="16"/>
    </w:rPr>
  </w:style>
  <w:style w:type="paragraph" w:customStyle="1" w:styleId="xl195">
    <w:name w:val="xl195"/>
    <w:basedOn w:val="Normal"/>
    <w:rsid w:val="00B01585"/>
    <w:pPr>
      <w:pBdr>
        <w:top w:val="single" w:sz="8" w:space="0" w:color="auto"/>
        <w:left w:val="single" w:sz="8" w:space="0" w:color="auto"/>
        <w:bottom w:val="single" w:sz="8" w:space="0" w:color="auto"/>
      </w:pBdr>
      <w:shd w:val="clear" w:color="000000" w:fill="E7E6E6"/>
      <w:spacing w:before="100" w:beforeAutospacing="1" w:after="100" w:afterAutospacing="1"/>
      <w:jc w:val="right"/>
    </w:pPr>
    <w:rPr>
      <w:color w:val="000000"/>
      <w:sz w:val="16"/>
      <w:szCs w:val="16"/>
    </w:rPr>
  </w:style>
  <w:style w:type="paragraph" w:customStyle="1" w:styleId="xl196">
    <w:name w:val="xl196"/>
    <w:basedOn w:val="Normal"/>
    <w:rsid w:val="00B01585"/>
    <w:pPr>
      <w:spacing w:before="100" w:beforeAutospacing="1" w:after="100" w:afterAutospacing="1"/>
    </w:pPr>
    <w:rPr>
      <w:color w:val="000000"/>
      <w:sz w:val="14"/>
      <w:szCs w:val="14"/>
    </w:rPr>
  </w:style>
  <w:style w:type="paragraph" w:customStyle="1" w:styleId="xl197">
    <w:name w:val="xl197"/>
    <w:basedOn w:val="Normal"/>
    <w:rsid w:val="00B01585"/>
    <w:pPr>
      <w:pBdr>
        <w:top w:val="single" w:sz="4" w:space="0" w:color="auto"/>
        <w:right w:val="single" w:sz="4" w:space="0" w:color="auto"/>
      </w:pBdr>
      <w:shd w:val="clear" w:color="000000" w:fill="FFFFFF"/>
      <w:spacing w:before="100" w:beforeAutospacing="1" w:after="100" w:afterAutospacing="1"/>
      <w:jc w:val="right"/>
    </w:pPr>
    <w:rPr>
      <w:color w:val="000000"/>
      <w:sz w:val="16"/>
      <w:szCs w:val="16"/>
    </w:rPr>
  </w:style>
  <w:style w:type="paragraph" w:customStyle="1" w:styleId="xl198">
    <w:name w:val="xl198"/>
    <w:basedOn w:val="Normal"/>
    <w:rsid w:val="00B01585"/>
    <w:pPr>
      <w:shd w:val="clear" w:color="000000" w:fill="FFFFFF"/>
      <w:spacing w:before="100" w:beforeAutospacing="1" w:after="100" w:afterAutospacing="1"/>
      <w:jc w:val="right"/>
      <w:textAlignment w:val="center"/>
    </w:pPr>
    <w:rPr>
      <w:color w:val="000000"/>
      <w:sz w:val="14"/>
      <w:szCs w:val="14"/>
    </w:rPr>
  </w:style>
  <w:style w:type="paragraph" w:customStyle="1" w:styleId="xl199">
    <w:name w:val="xl199"/>
    <w:basedOn w:val="Normal"/>
    <w:rsid w:val="00B01585"/>
    <w:pPr>
      <w:pBdr>
        <w:right w:val="single" w:sz="4" w:space="0" w:color="auto"/>
      </w:pBdr>
      <w:shd w:val="clear" w:color="000000" w:fill="FFFFFF"/>
      <w:spacing w:before="100" w:beforeAutospacing="1" w:after="100" w:afterAutospacing="1"/>
      <w:jc w:val="right"/>
      <w:textAlignment w:val="center"/>
    </w:pPr>
    <w:rPr>
      <w:color w:val="000000"/>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54626">
      <w:bodyDiv w:val="1"/>
      <w:marLeft w:val="0"/>
      <w:marRight w:val="0"/>
      <w:marTop w:val="0"/>
      <w:marBottom w:val="0"/>
      <w:divBdr>
        <w:top w:val="none" w:sz="0" w:space="0" w:color="auto"/>
        <w:left w:val="none" w:sz="0" w:space="0" w:color="auto"/>
        <w:bottom w:val="none" w:sz="0" w:space="0" w:color="auto"/>
        <w:right w:val="none" w:sz="0" w:space="0" w:color="auto"/>
      </w:divBdr>
      <w:divsChild>
        <w:div w:id="265574796">
          <w:marLeft w:val="0"/>
          <w:marRight w:val="0"/>
          <w:marTop w:val="0"/>
          <w:marBottom w:val="0"/>
          <w:divBdr>
            <w:top w:val="none" w:sz="0" w:space="0" w:color="auto"/>
            <w:left w:val="none" w:sz="0" w:space="0" w:color="auto"/>
            <w:bottom w:val="none" w:sz="0" w:space="0" w:color="auto"/>
            <w:right w:val="none" w:sz="0" w:space="0" w:color="auto"/>
          </w:divBdr>
          <w:divsChild>
            <w:div w:id="803278966">
              <w:marLeft w:val="0"/>
              <w:marRight w:val="0"/>
              <w:marTop w:val="0"/>
              <w:marBottom w:val="0"/>
              <w:divBdr>
                <w:top w:val="none" w:sz="0" w:space="0" w:color="auto"/>
                <w:left w:val="none" w:sz="0" w:space="0" w:color="auto"/>
                <w:bottom w:val="none" w:sz="0" w:space="0" w:color="auto"/>
                <w:right w:val="none" w:sz="0" w:space="0" w:color="auto"/>
              </w:divBdr>
              <w:divsChild>
                <w:div w:id="48116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15567">
      <w:bodyDiv w:val="1"/>
      <w:marLeft w:val="0"/>
      <w:marRight w:val="0"/>
      <w:marTop w:val="0"/>
      <w:marBottom w:val="0"/>
      <w:divBdr>
        <w:top w:val="none" w:sz="0" w:space="0" w:color="auto"/>
        <w:left w:val="none" w:sz="0" w:space="0" w:color="auto"/>
        <w:bottom w:val="none" w:sz="0" w:space="0" w:color="auto"/>
        <w:right w:val="none" w:sz="0" w:space="0" w:color="auto"/>
      </w:divBdr>
      <w:divsChild>
        <w:div w:id="1508402587">
          <w:marLeft w:val="0"/>
          <w:marRight w:val="0"/>
          <w:marTop w:val="0"/>
          <w:marBottom w:val="0"/>
          <w:divBdr>
            <w:top w:val="none" w:sz="0" w:space="0" w:color="auto"/>
            <w:left w:val="none" w:sz="0" w:space="0" w:color="auto"/>
            <w:bottom w:val="none" w:sz="0" w:space="0" w:color="auto"/>
            <w:right w:val="none" w:sz="0" w:space="0" w:color="auto"/>
          </w:divBdr>
          <w:divsChild>
            <w:div w:id="1132359039">
              <w:marLeft w:val="0"/>
              <w:marRight w:val="0"/>
              <w:marTop w:val="0"/>
              <w:marBottom w:val="0"/>
              <w:divBdr>
                <w:top w:val="none" w:sz="0" w:space="0" w:color="auto"/>
                <w:left w:val="none" w:sz="0" w:space="0" w:color="auto"/>
                <w:bottom w:val="none" w:sz="0" w:space="0" w:color="auto"/>
                <w:right w:val="none" w:sz="0" w:space="0" w:color="auto"/>
              </w:divBdr>
              <w:divsChild>
                <w:div w:id="519661503">
                  <w:marLeft w:val="0"/>
                  <w:marRight w:val="0"/>
                  <w:marTop w:val="0"/>
                  <w:marBottom w:val="0"/>
                  <w:divBdr>
                    <w:top w:val="none" w:sz="0" w:space="0" w:color="auto"/>
                    <w:left w:val="none" w:sz="0" w:space="0" w:color="auto"/>
                    <w:bottom w:val="none" w:sz="0" w:space="0" w:color="auto"/>
                    <w:right w:val="none" w:sz="0" w:space="0" w:color="auto"/>
                  </w:divBdr>
                  <w:divsChild>
                    <w:div w:id="152031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18138">
      <w:bodyDiv w:val="1"/>
      <w:marLeft w:val="0"/>
      <w:marRight w:val="0"/>
      <w:marTop w:val="0"/>
      <w:marBottom w:val="0"/>
      <w:divBdr>
        <w:top w:val="none" w:sz="0" w:space="0" w:color="auto"/>
        <w:left w:val="none" w:sz="0" w:space="0" w:color="auto"/>
        <w:bottom w:val="none" w:sz="0" w:space="0" w:color="auto"/>
        <w:right w:val="none" w:sz="0" w:space="0" w:color="auto"/>
      </w:divBdr>
      <w:divsChild>
        <w:div w:id="1750803905">
          <w:marLeft w:val="0"/>
          <w:marRight w:val="0"/>
          <w:marTop w:val="0"/>
          <w:marBottom w:val="0"/>
          <w:divBdr>
            <w:top w:val="none" w:sz="0" w:space="0" w:color="auto"/>
            <w:left w:val="none" w:sz="0" w:space="0" w:color="auto"/>
            <w:bottom w:val="none" w:sz="0" w:space="0" w:color="auto"/>
            <w:right w:val="none" w:sz="0" w:space="0" w:color="auto"/>
          </w:divBdr>
          <w:divsChild>
            <w:div w:id="470826928">
              <w:marLeft w:val="0"/>
              <w:marRight w:val="0"/>
              <w:marTop w:val="0"/>
              <w:marBottom w:val="0"/>
              <w:divBdr>
                <w:top w:val="none" w:sz="0" w:space="0" w:color="auto"/>
                <w:left w:val="none" w:sz="0" w:space="0" w:color="auto"/>
                <w:bottom w:val="none" w:sz="0" w:space="0" w:color="auto"/>
                <w:right w:val="none" w:sz="0" w:space="0" w:color="auto"/>
              </w:divBdr>
              <w:divsChild>
                <w:div w:id="172505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11944">
      <w:bodyDiv w:val="1"/>
      <w:marLeft w:val="0"/>
      <w:marRight w:val="0"/>
      <w:marTop w:val="0"/>
      <w:marBottom w:val="0"/>
      <w:divBdr>
        <w:top w:val="none" w:sz="0" w:space="0" w:color="auto"/>
        <w:left w:val="none" w:sz="0" w:space="0" w:color="auto"/>
        <w:bottom w:val="none" w:sz="0" w:space="0" w:color="auto"/>
        <w:right w:val="none" w:sz="0" w:space="0" w:color="auto"/>
      </w:divBdr>
      <w:divsChild>
        <w:div w:id="1686402880">
          <w:marLeft w:val="0"/>
          <w:marRight w:val="0"/>
          <w:marTop w:val="0"/>
          <w:marBottom w:val="0"/>
          <w:divBdr>
            <w:top w:val="none" w:sz="0" w:space="0" w:color="auto"/>
            <w:left w:val="none" w:sz="0" w:space="0" w:color="auto"/>
            <w:bottom w:val="none" w:sz="0" w:space="0" w:color="auto"/>
            <w:right w:val="none" w:sz="0" w:space="0" w:color="auto"/>
          </w:divBdr>
          <w:divsChild>
            <w:div w:id="1195538423">
              <w:marLeft w:val="0"/>
              <w:marRight w:val="0"/>
              <w:marTop w:val="0"/>
              <w:marBottom w:val="0"/>
              <w:divBdr>
                <w:top w:val="none" w:sz="0" w:space="0" w:color="auto"/>
                <w:left w:val="none" w:sz="0" w:space="0" w:color="auto"/>
                <w:bottom w:val="none" w:sz="0" w:space="0" w:color="auto"/>
                <w:right w:val="none" w:sz="0" w:space="0" w:color="auto"/>
              </w:divBdr>
              <w:divsChild>
                <w:div w:id="881402651">
                  <w:marLeft w:val="0"/>
                  <w:marRight w:val="0"/>
                  <w:marTop w:val="0"/>
                  <w:marBottom w:val="0"/>
                  <w:divBdr>
                    <w:top w:val="none" w:sz="0" w:space="0" w:color="auto"/>
                    <w:left w:val="none" w:sz="0" w:space="0" w:color="auto"/>
                    <w:bottom w:val="none" w:sz="0" w:space="0" w:color="auto"/>
                    <w:right w:val="none" w:sz="0" w:space="0" w:color="auto"/>
                  </w:divBdr>
                  <w:divsChild>
                    <w:div w:id="121045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836343">
      <w:bodyDiv w:val="1"/>
      <w:marLeft w:val="0"/>
      <w:marRight w:val="0"/>
      <w:marTop w:val="0"/>
      <w:marBottom w:val="0"/>
      <w:divBdr>
        <w:top w:val="none" w:sz="0" w:space="0" w:color="auto"/>
        <w:left w:val="none" w:sz="0" w:space="0" w:color="auto"/>
        <w:bottom w:val="none" w:sz="0" w:space="0" w:color="auto"/>
        <w:right w:val="none" w:sz="0" w:space="0" w:color="auto"/>
      </w:divBdr>
      <w:divsChild>
        <w:div w:id="129632777">
          <w:marLeft w:val="0"/>
          <w:marRight w:val="0"/>
          <w:marTop w:val="0"/>
          <w:marBottom w:val="0"/>
          <w:divBdr>
            <w:top w:val="none" w:sz="0" w:space="0" w:color="auto"/>
            <w:left w:val="none" w:sz="0" w:space="0" w:color="auto"/>
            <w:bottom w:val="none" w:sz="0" w:space="0" w:color="auto"/>
            <w:right w:val="none" w:sz="0" w:space="0" w:color="auto"/>
          </w:divBdr>
          <w:divsChild>
            <w:div w:id="691490251">
              <w:marLeft w:val="0"/>
              <w:marRight w:val="0"/>
              <w:marTop w:val="0"/>
              <w:marBottom w:val="0"/>
              <w:divBdr>
                <w:top w:val="none" w:sz="0" w:space="0" w:color="auto"/>
                <w:left w:val="none" w:sz="0" w:space="0" w:color="auto"/>
                <w:bottom w:val="none" w:sz="0" w:space="0" w:color="auto"/>
                <w:right w:val="none" w:sz="0" w:space="0" w:color="auto"/>
              </w:divBdr>
              <w:divsChild>
                <w:div w:id="1230381496">
                  <w:marLeft w:val="0"/>
                  <w:marRight w:val="0"/>
                  <w:marTop w:val="0"/>
                  <w:marBottom w:val="0"/>
                  <w:divBdr>
                    <w:top w:val="none" w:sz="0" w:space="0" w:color="auto"/>
                    <w:left w:val="none" w:sz="0" w:space="0" w:color="auto"/>
                    <w:bottom w:val="none" w:sz="0" w:space="0" w:color="auto"/>
                    <w:right w:val="none" w:sz="0" w:space="0" w:color="auto"/>
                  </w:divBdr>
                  <w:divsChild>
                    <w:div w:id="18961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56991">
      <w:bodyDiv w:val="1"/>
      <w:marLeft w:val="0"/>
      <w:marRight w:val="0"/>
      <w:marTop w:val="0"/>
      <w:marBottom w:val="0"/>
      <w:divBdr>
        <w:top w:val="none" w:sz="0" w:space="0" w:color="auto"/>
        <w:left w:val="none" w:sz="0" w:space="0" w:color="auto"/>
        <w:bottom w:val="none" w:sz="0" w:space="0" w:color="auto"/>
        <w:right w:val="none" w:sz="0" w:space="0" w:color="auto"/>
      </w:divBdr>
      <w:divsChild>
        <w:div w:id="780295652">
          <w:marLeft w:val="0"/>
          <w:marRight w:val="0"/>
          <w:marTop w:val="0"/>
          <w:marBottom w:val="0"/>
          <w:divBdr>
            <w:top w:val="none" w:sz="0" w:space="0" w:color="auto"/>
            <w:left w:val="none" w:sz="0" w:space="0" w:color="auto"/>
            <w:bottom w:val="none" w:sz="0" w:space="0" w:color="auto"/>
            <w:right w:val="none" w:sz="0" w:space="0" w:color="auto"/>
          </w:divBdr>
          <w:divsChild>
            <w:div w:id="973363554">
              <w:marLeft w:val="0"/>
              <w:marRight w:val="0"/>
              <w:marTop w:val="0"/>
              <w:marBottom w:val="0"/>
              <w:divBdr>
                <w:top w:val="none" w:sz="0" w:space="0" w:color="auto"/>
                <w:left w:val="none" w:sz="0" w:space="0" w:color="auto"/>
                <w:bottom w:val="none" w:sz="0" w:space="0" w:color="auto"/>
                <w:right w:val="none" w:sz="0" w:space="0" w:color="auto"/>
              </w:divBdr>
              <w:divsChild>
                <w:div w:id="58406120">
                  <w:marLeft w:val="0"/>
                  <w:marRight w:val="0"/>
                  <w:marTop w:val="0"/>
                  <w:marBottom w:val="0"/>
                  <w:divBdr>
                    <w:top w:val="none" w:sz="0" w:space="0" w:color="auto"/>
                    <w:left w:val="none" w:sz="0" w:space="0" w:color="auto"/>
                    <w:bottom w:val="none" w:sz="0" w:space="0" w:color="auto"/>
                    <w:right w:val="none" w:sz="0" w:space="0" w:color="auto"/>
                  </w:divBdr>
                  <w:divsChild>
                    <w:div w:id="51762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71425">
      <w:bodyDiv w:val="1"/>
      <w:marLeft w:val="0"/>
      <w:marRight w:val="0"/>
      <w:marTop w:val="0"/>
      <w:marBottom w:val="0"/>
      <w:divBdr>
        <w:top w:val="none" w:sz="0" w:space="0" w:color="auto"/>
        <w:left w:val="none" w:sz="0" w:space="0" w:color="auto"/>
        <w:bottom w:val="none" w:sz="0" w:space="0" w:color="auto"/>
        <w:right w:val="none" w:sz="0" w:space="0" w:color="auto"/>
      </w:divBdr>
      <w:divsChild>
        <w:div w:id="1410467040">
          <w:marLeft w:val="0"/>
          <w:marRight w:val="0"/>
          <w:marTop w:val="0"/>
          <w:marBottom w:val="0"/>
          <w:divBdr>
            <w:top w:val="none" w:sz="0" w:space="0" w:color="auto"/>
            <w:left w:val="none" w:sz="0" w:space="0" w:color="auto"/>
            <w:bottom w:val="none" w:sz="0" w:space="0" w:color="auto"/>
            <w:right w:val="none" w:sz="0" w:space="0" w:color="auto"/>
          </w:divBdr>
          <w:divsChild>
            <w:div w:id="696352195">
              <w:marLeft w:val="0"/>
              <w:marRight w:val="0"/>
              <w:marTop w:val="0"/>
              <w:marBottom w:val="0"/>
              <w:divBdr>
                <w:top w:val="none" w:sz="0" w:space="0" w:color="auto"/>
                <w:left w:val="none" w:sz="0" w:space="0" w:color="auto"/>
                <w:bottom w:val="none" w:sz="0" w:space="0" w:color="auto"/>
                <w:right w:val="none" w:sz="0" w:space="0" w:color="auto"/>
              </w:divBdr>
              <w:divsChild>
                <w:div w:id="1813016028">
                  <w:marLeft w:val="0"/>
                  <w:marRight w:val="0"/>
                  <w:marTop w:val="0"/>
                  <w:marBottom w:val="0"/>
                  <w:divBdr>
                    <w:top w:val="none" w:sz="0" w:space="0" w:color="auto"/>
                    <w:left w:val="none" w:sz="0" w:space="0" w:color="auto"/>
                    <w:bottom w:val="none" w:sz="0" w:space="0" w:color="auto"/>
                    <w:right w:val="none" w:sz="0" w:space="0" w:color="auto"/>
                  </w:divBdr>
                  <w:divsChild>
                    <w:div w:id="20679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36238">
      <w:bodyDiv w:val="1"/>
      <w:marLeft w:val="0"/>
      <w:marRight w:val="0"/>
      <w:marTop w:val="0"/>
      <w:marBottom w:val="0"/>
      <w:divBdr>
        <w:top w:val="none" w:sz="0" w:space="0" w:color="auto"/>
        <w:left w:val="none" w:sz="0" w:space="0" w:color="auto"/>
        <w:bottom w:val="none" w:sz="0" w:space="0" w:color="auto"/>
        <w:right w:val="none" w:sz="0" w:space="0" w:color="auto"/>
      </w:divBdr>
      <w:divsChild>
        <w:div w:id="1033699445">
          <w:marLeft w:val="0"/>
          <w:marRight w:val="0"/>
          <w:marTop w:val="0"/>
          <w:marBottom w:val="0"/>
          <w:divBdr>
            <w:top w:val="none" w:sz="0" w:space="0" w:color="auto"/>
            <w:left w:val="none" w:sz="0" w:space="0" w:color="auto"/>
            <w:bottom w:val="none" w:sz="0" w:space="0" w:color="auto"/>
            <w:right w:val="none" w:sz="0" w:space="0" w:color="auto"/>
          </w:divBdr>
          <w:divsChild>
            <w:div w:id="1402483333">
              <w:marLeft w:val="0"/>
              <w:marRight w:val="0"/>
              <w:marTop w:val="0"/>
              <w:marBottom w:val="0"/>
              <w:divBdr>
                <w:top w:val="none" w:sz="0" w:space="0" w:color="auto"/>
                <w:left w:val="none" w:sz="0" w:space="0" w:color="auto"/>
                <w:bottom w:val="none" w:sz="0" w:space="0" w:color="auto"/>
                <w:right w:val="none" w:sz="0" w:space="0" w:color="auto"/>
              </w:divBdr>
              <w:divsChild>
                <w:div w:id="575627169">
                  <w:marLeft w:val="0"/>
                  <w:marRight w:val="0"/>
                  <w:marTop w:val="0"/>
                  <w:marBottom w:val="0"/>
                  <w:divBdr>
                    <w:top w:val="none" w:sz="0" w:space="0" w:color="auto"/>
                    <w:left w:val="none" w:sz="0" w:space="0" w:color="auto"/>
                    <w:bottom w:val="none" w:sz="0" w:space="0" w:color="auto"/>
                    <w:right w:val="none" w:sz="0" w:space="0" w:color="auto"/>
                  </w:divBdr>
                  <w:divsChild>
                    <w:div w:id="4883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7210535">
      <w:bodyDiv w:val="1"/>
      <w:marLeft w:val="0"/>
      <w:marRight w:val="0"/>
      <w:marTop w:val="0"/>
      <w:marBottom w:val="0"/>
      <w:divBdr>
        <w:top w:val="none" w:sz="0" w:space="0" w:color="auto"/>
        <w:left w:val="none" w:sz="0" w:space="0" w:color="auto"/>
        <w:bottom w:val="none" w:sz="0" w:space="0" w:color="auto"/>
        <w:right w:val="none" w:sz="0" w:space="0" w:color="auto"/>
      </w:divBdr>
      <w:divsChild>
        <w:div w:id="961964436">
          <w:marLeft w:val="0"/>
          <w:marRight w:val="0"/>
          <w:marTop w:val="0"/>
          <w:marBottom w:val="0"/>
          <w:divBdr>
            <w:top w:val="none" w:sz="0" w:space="0" w:color="auto"/>
            <w:left w:val="none" w:sz="0" w:space="0" w:color="auto"/>
            <w:bottom w:val="none" w:sz="0" w:space="0" w:color="auto"/>
            <w:right w:val="none" w:sz="0" w:space="0" w:color="auto"/>
          </w:divBdr>
          <w:divsChild>
            <w:div w:id="506679720">
              <w:marLeft w:val="0"/>
              <w:marRight w:val="0"/>
              <w:marTop w:val="0"/>
              <w:marBottom w:val="0"/>
              <w:divBdr>
                <w:top w:val="none" w:sz="0" w:space="0" w:color="auto"/>
                <w:left w:val="none" w:sz="0" w:space="0" w:color="auto"/>
                <w:bottom w:val="none" w:sz="0" w:space="0" w:color="auto"/>
                <w:right w:val="none" w:sz="0" w:space="0" w:color="auto"/>
              </w:divBdr>
              <w:divsChild>
                <w:div w:id="204389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092402">
      <w:bodyDiv w:val="1"/>
      <w:marLeft w:val="0"/>
      <w:marRight w:val="0"/>
      <w:marTop w:val="0"/>
      <w:marBottom w:val="0"/>
      <w:divBdr>
        <w:top w:val="none" w:sz="0" w:space="0" w:color="auto"/>
        <w:left w:val="none" w:sz="0" w:space="0" w:color="auto"/>
        <w:bottom w:val="none" w:sz="0" w:space="0" w:color="auto"/>
        <w:right w:val="none" w:sz="0" w:space="0" w:color="auto"/>
      </w:divBdr>
    </w:div>
    <w:div w:id="264963180">
      <w:bodyDiv w:val="1"/>
      <w:marLeft w:val="0"/>
      <w:marRight w:val="0"/>
      <w:marTop w:val="0"/>
      <w:marBottom w:val="0"/>
      <w:divBdr>
        <w:top w:val="none" w:sz="0" w:space="0" w:color="auto"/>
        <w:left w:val="none" w:sz="0" w:space="0" w:color="auto"/>
        <w:bottom w:val="none" w:sz="0" w:space="0" w:color="auto"/>
        <w:right w:val="none" w:sz="0" w:space="0" w:color="auto"/>
      </w:divBdr>
    </w:div>
    <w:div w:id="280457444">
      <w:bodyDiv w:val="1"/>
      <w:marLeft w:val="0"/>
      <w:marRight w:val="0"/>
      <w:marTop w:val="0"/>
      <w:marBottom w:val="0"/>
      <w:divBdr>
        <w:top w:val="none" w:sz="0" w:space="0" w:color="auto"/>
        <w:left w:val="none" w:sz="0" w:space="0" w:color="auto"/>
        <w:bottom w:val="none" w:sz="0" w:space="0" w:color="auto"/>
        <w:right w:val="none" w:sz="0" w:space="0" w:color="auto"/>
      </w:divBdr>
      <w:divsChild>
        <w:div w:id="1424179515">
          <w:marLeft w:val="0"/>
          <w:marRight w:val="0"/>
          <w:marTop w:val="0"/>
          <w:marBottom w:val="0"/>
          <w:divBdr>
            <w:top w:val="none" w:sz="0" w:space="0" w:color="auto"/>
            <w:left w:val="none" w:sz="0" w:space="0" w:color="auto"/>
            <w:bottom w:val="none" w:sz="0" w:space="0" w:color="auto"/>
            <w:right w:val="none" w:sz="0" w:space="0" w:color="auto"/>
          </w:divBdr>
          <w:divsChild>
            <w:div w:id="1161194839">
              <w:marLeft w:val="0"/>
              <w:marRight w:val="0"/>
              <w:marTop w:val="0"/>
              <w:marBottom w:val="0"/>
              <w:divBdr>
                <w:top w:val="none" w:sz="0" w:space="0" w:color="auto"/>
                <w:left w:val="none" w:sz="0" w:space="0" w:color="auto"/>
                <w:bottom w:val="none" w:sz="0" w:space="0" w:color="auto"/>
                <w:right w:val="none" w:sz="0" w:space="0" w:color="auto"/>
              </w:divBdr>
              <w:divsChild>
                <w:div w:id="1015427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737145">
      <w:bodyDiv w:val="1"/>
      <w:marLeft w:val="0"/>
      <w:marRight w:val="0"/>
      <w:marTop w:val="0"/>
      <w:marBottom w:val="0"/>
      <w:divBdr>
        <w:top w:val="none" w:sz="0" w:space="0" w:color="auto"/>
        <w:left w:val="none" w:sz="0" w:space="0" w:color="auto"/>
        <w:bottom w:val="none" w:sz="0" w:space="0" w:color="auto"/>
        <w:right w:val="none" w:sz="0" w:space="0" w:color="auto"/>
      </w:divBdr>
      <w:divsChild>
        <w:div w:id="1649826055">
          <w:marLeft w:val="0"/>
          <w:marRight w:val="0"/>
          <w:marTop w:val="0"/>
          <w:marBottom w:val="0"/>
          <w:divBdr>
            <w:top w:val="none" w:sz="0" w:space="0" w:color="auto"/>
            <w:left w:val="none" w:sz="0" w:space="0" w:color="auto"/>
            <w:bottom w:val="none" w:sz="0" w:space="0" w:color="auto"/>
            <w:right w:val="none" w:sz="0" w:space="0" w:color="auto"/>
          </w:divBdr>
          <w:divsChild>
            <w:div w:id="1277060753">
              <w:marLeft w:val="0"/>
              <w:marRight w:val="0"/>
              <w:marTop w:val="0"/>
              <w:marBottom w:val="0"/>
              <w:divBdr>
                <w:top w:val="none" w:sz="0" w:space="0" w:color="auto"/>
                <w:left w:val="none" w:sz="0" w:space="0" w:color="auto"/>
                <w:bottom w:val="none" w:sz="0" w:space="0" w:color="auto"/>
                <w:right w:val="none" w:sz="0" w:space="0" w:color="auto"/>
              </w:divBdr>
              <w:divsChild>
                <w:div w:id="165170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8123409">
      <w:bodyDiv w:val="1"/>
      <w:marLeft w:val="0"/>
      <w:marRight w:val="0"/>
      <w:marTop w:val="0"/>
      <w:marBottom w:val="0"/>
      <w:divBdr>
        <w:top w:val="none" w:sz="0" w:space="0" w:color="auto"/>
        <w:left w:val="none" w:sz="0" w:space="0" w:color="auto"/>
        <w:bottom w:val="none" w:sz="0" w:space="0" w:color="auto"/>
        <w:right w:val="none" w:sz="0" w:space="0" w:color="auto"/>
      </w:divBdr>
      <w:divsChild>
        <w:div w:id="198016102">
          <w:marLeft w:val="0"/>
          <w:marRight w:val="0"/>
          <w:marTop w:val="0"/>
          <w:marBottom w:val="0"/>
          <w:divBdr>
            <w:top w:val="none" w:sz="0" w:space="0" w:color="auto"/>
            <w:left w:val="none" w:sz="0" w:space="0" w:color="auto"/>
            <w:bottom w:val="none" w:sz="0" w:space="0" w:color="auto"/>
            <w:right w:val="none" w:sz="0" w:space="0" w:color="auto"/>
          </w:divBdr>
          <w:divsChild>
            <w:div w:id="195625047">
              <w:marLeft w:val="0"/>
              <w:marRight w:val="0"/>
              <w:marTop w:val="0"/>
              <w:marBottom w:val="0"/>
              <w:divBdr>
                <w:top w:val="none" w:sz="0" w:space="0" w:color="auto"/>
                <w:left w:val="none" w:sz="0" w:space="0" w:color="auto"/>
                <w:bottom w:val="none" w:sz="0" w:space="0" w:color="auto"/>
                <w:right w:val="none" w:sz="0" w:space="0" w:color="auto"/>
              </w:divBdr>
              <w:divsChild>
                <w:div w:id="1238055537">
                  <w:marLeft w:val="0"/>
                  <w:marRight w:val="0"/>
                  <w:marTop w:val="0"/>
                  <w:marBottom w:val="0"/>
                  <w:divBdr>
                    <w:top w:val="none" w:sz="0" w:space="0" w:color="auto"/>
                    <w:left w:val="none" w:sz="0" w:space="0" w:color="auto"/>
                    <w:bottom w:val="none" w:sz="0" w:space="0" w:color="auto"/>
                    <w:right w:val="none" w:sz="0" w:space="0" w:color="auto"/>
                  </w:divBdr>
                  <w:divsChild>
                    <w:div w:id="176954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6884755">
      <w:bodyDiv w:val="1"/>
      <w:marLeft w:val="0"/>
      <w:marRight w:val="0"/>
      <w:marTop w:val="0"/>
      <w:marBottom w:val="0"/>
      <w:divBdr>
        <w:top w:val="none" w:sz="0" w:space="0" w:color="auto"/>
        <w:left w:val="none" w:sz="0" w:space="0" w:color="auto"/>
        <w:bottom w:val="none" w:sz="0" w:space="0" w:color="auto"/>
        <w:right w:val="none" w:sz="0" w:space="0" w:color="auto"/>
      </w:divBdr>
      <w:divsChild>
        <w:div w:id="278345162">
          <w:marLeft w:val="0"/>
          <w:marRight w:val="0"/>
          <w:marTop w:val="0"/>
          <w:marBottom w:val="0"/>
          <w:divBdr>
            <w:top w:val="none" w:sz="0" w:space="0" w:color="auto"/>
            <w:left w:val="none" w:sz="0" w:space="0" w:color="auto"/>
            <w:bottom w:val="none" w:sz="0" w:space="0" w:color="auto"/>
            <w:right w:val="none" w:sz="0" w:space="0" w:color="auto"/>
          </w:divBdr>
          <w:divsChild>
            <w:div w:id="1817453434">
              <w:marLeft w:val="0"/>
              <w:marRight w:val="0"/>
              <w:marTop w:val="0"/>
              <w:marBottom w:val="0"/>
              <w:divBdr>
                <w:top w:val="none" w:sz="0" w:space="0" w:color="auto"/>
                <w:left w:val="none" w:sz="0" w:space="0" w:color="auto"/>
                <w:bottom w:val="none" w:sz="0" w:space="0" w:color="auto"/>
                <w:right w:val="none" w:sz="0" w:space="0" w:color="auto"/>
              </w:divBdr>
              <w:divsChild>
                <w:div w:id="573122762">
                  <w:marLeft w:val="0"/>
                  <w:marRight w:val="0"/>
                  <w:marTop w:val="0"/>
                  <w:marBottom w:val="0"/>
                  <w:divBdr>
                    <w:top w:val="none" w:sz="0" w:space="0" w:color="auto"/>
                    <w:left w:val="none" w:sz="0" w:space="0" w:color="auto"/>
                    <w:bottom w:val="none" w:sz="0" w:space="0" w:color="auto"/>
                    <w:right w:val="none" w:sz="0" w:space="0" w:color="auto"/>
                  </w:divBdr>
                  <w:divsChild>
                    <w:div w:id="97557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563204">
      <w:bodyDiv w:val="1"/>
      <w:marLeft w:val="0"/>
      <w:marRight w:val="0"/>
      <w:marTop w:val="0"/>
      <w:marBottom w:val="0"/>
      <w:divBdr>
        <w:top w:val="none" w:sz="0" w:space="0" w:color="auto"/>
        <w:left w:val="none" w:sz="0" w:space="0" w:color="auto"/>
        <w:bottom w:val="none" w:sz="0" w:space="0" w:color="auto"/>
        <w:right w:val="none" w:sz="0" w:space="0" w:color="auto"/>
      </w:divBdr>
      <w:divsChild>
        <w:div w:id="1365517305">
          <w:marLeft w:val="0"/>
          <w:marRight w:val="0"/>
          <w:marTop w:val="0"/>
          <w:marBottom w:val="0"/>
          <w:divBdr>
            <w:top w:val="none" w:sz="0" w:space="0" w:color="auto"/>
            <w:left w:val="none" w:sz="0" w:space="0" w:color="auto"/>
            <w:bottom w:val="none" w:sz="0" w:space="0" w:color="auto"/>
            <w:right w:val="none" w:sz="0" w:space="0" w:color="auto"/>
          </w:divBdr>
          <w:divsChild>
            <w:div w:id="1175727936">
              <w:marLeft w:val="0"/>
              <w:marRight w:val="0"/>
              <w:marTop w:val="0"/>
              <w:marBottom w:val="0"/>
              <w:divBdr>
                <w:top w:val="none" w:sz="0" w:space="0" w:color="auto"/>
                <w:left w:val="none" w:sz="0" w:space="0" w:color="auto"/>
                <w:bottom w:val="none" w:sz="0" w:space="0" w:color="auto"/>
                <w:right w:val="none" w:sz="0" w:space="0" w:color="auto"/>
              </w:divBdr>
              <w:divsChild>
                <w:div w:id="1681077020">
                  <w:marLeft w:val="0"/>
                  <w:marRight w:val="0"/>
                  <w:marTop w:val="0"/>
                  <w:marBottom w:val="0"/>
                  <w:divBdr>
                    <w:top w:val="none" w:sz="0" w:space="0" w:color="auto"/>
                    <w:left w:val="none" w:sz="0" w:space="0" w:color="auto"/>
                    <w:bottom w:val="none" w:sz="0" w:space="0" w:color="auto"/>
                    <w:right w:val="none" w:sz="0" w:space="0" w:color="auto"/>
                  </w:divBdr>
                  <w:divsChild>
                    <w:div w:id="78473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21302">
      <w:bodyDiv w:val="1"/>
      <w:marLeft w:val="0"/>
      <w:marRight w:val="0"/>
      <w:marTop w:val="0"/>
      <w:marBottom w:val="0"/>
      <w:divBdr>
        <w:top w:val="none" w:sz="0" w:space="0" w:color="auto"/>
        <w:left w:val="none" w:sz="0" w:space="0" w:color="auto"/>
        <w:bottom w:val="none" w:sz="0" w:space="0" w:color="auto"/>
        <w:right w:val="none" w:sz="0" w:space="0" w:color="auto"/>
      </w:divBdr>
    </w:div>
    <w:div w:id="357391304">
      <w:bodyDiv w:val="1"/>
      <w:marLeft w:val="0"/>
      <w:marRight w:val="0"/>
      <w:marTop w:val="0"/>
      <w:marBottom w:val="0"/>
      <w:divBdr>
        <w:top w:val="none" w:sz="0" w:space="0" w:color="auto"/>
        <w:left w:val="none" w:sz="0" w:space="0" w:color="auto"/>
        <w:bottom w:val="none" w:sz="0" w:space="0" w:color="auto"/>
        <w:right w:val="none" w:sz="0" w:space="0" w:color="auto"/>
      </w:divBdr>
      <w:divsChild>
        <w:div w:id="275646255">
          <w:marLeft w:val="0"/>
          <w:marRight w:val="0"/>
          <w:marTop w:val="0"/>
          <w:marBottom w:val="0"/>
          <w:divBdr>
            <w:top w:val="none" w:sz="0" w:space="0" w:color="auto"/>
            <w:left w:val="none" w:sz="0" w:space="0" w:color="auto"/>
            <w:bottom w:val="none" w:sz="0" w:space="0" w:color="auto"/>
            <w:right w:val="none" w:sz="0" w:space="0" w:color="auto"/>
          </w:divBdr>
          <w:divsChild>
            <w:div w:id="414937690">
              <w:marLeft w:val="0"/>
              <w:marRight w:val="0"/>
              <w:marTop w:val="0"/>
              <w:marBottom w:val="0"/>
              <w:divBdr>
                <w:top w:val="none" w:sz="0" w:space="0" w:color="auto"/>
                <w:left w:val="none" w:sz="0" w:space="0" w:color="auto"/>
                <w:bottom w:val="none" w:sz="0" w:space="0" w:color="auto"/>
                <w:right w:val="none" w:sz="0" w:space="0" w:color="auto"/>
              </w:divBdr>
              <w:divsChild>
                <w:div w:id="151403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76286">
      <w:bodyDiv w:val="1"/>
      <w:marLeft w:val="0"/>
      <w:marRight w:val="0"/>
      <w:marTop w:val="0"/>
      <w:marBottom w:val="0"/>
      <w:divBdr>
        <w:top w:val="none" w:sz="0" w:space="0" w:color="auto"/>
        <w:left w:val="none" w:sz="0" w:space="0" w:color="auto"/>
        <w:bottom w:val="none" w:sz="0" w:space="0" w:color="auto"/>
        <w:right w:val="none" w:sz="0" w:space="0" w:color="auto"/>
      </w:divBdr>
      <w:divsChild>
        <w:div w:id="1906718768">
          <w:marLeft w:val="0"/>
          <w:marRight w:val="0"/>
          <w:marTop w:val="0"/>
          <w:marBottom w:val="0"/>
          <w:divBdr>
            <w:top w:val="none" w:sz="0" w:space="0" w:color="auto"/>
            <w:left w:val="none" w:sz="0" w:space="0" w:color="auto"/>
            <w:bottom w:val="none" w:sz="0" w:space="0" w:color="auto"/>
            <w:right w:val="none" w:sz="0" w:space="0" w:color="auto"/>
          </w:divBdr>
          <w:divsChild>
            <w:div w:id="875971021">
              <w:marLeft w:val="0"/>
              <w:marRight w:val="0"/>
              <w:marTop w:val="0"/>
              <w:marBottom w:val="0"/>
              <w:divBdr>
                <w:top w:val="none" w:sz="0" w:space="0" w:color="auto"/>
                <w:left w:val="none" w:sz="0" w:space="0" w:color="auto"/>
                <w:bottom w:val="none" w:sz="0" w:space="0" w:color="auto"/>
                <w:right w:val="none" w:sz="0" w:space="0" w:color="auto"/>
              </w:divBdr>
              <w:divsChild>
                <w:div w:id="2120560258">
                  <w:marLeft w:val="0"/>
                  <w:marRight w:val="0"/>
                  <w:marTop w:val="0"/>
                  <w:marBottom w:val="0"/>
                  <w:divBdr>
                    <w:top w:val="none" w:sz="0" w:space="0" w:color="auto"/>
                    <w:left w:val="none" w:sz="0" w:space="0" w:color="auto"/>
                    <w:bottom w:val="none" w:sz="0" w:space="0" w:color="auto"/>
                    <w:right w:val="none" w:sz="0" w:space="0" w:color="auto"/>
                  </w:divBdr>
                  <w:divsChild>
                    <w:div w:id="42233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833525">
      <w:bodyDiv w:val="1"/>
      <w:marLeft w:val="0"/>
      <w:marRight w:val="0"/>
      <w:marTop w:val="0"/>
      <w:marBottom w:val="0"/>
      <w:divBdr>
        <w:top w:val="none" w:sz="0" w:space="0" w:color="auto"/>
        <w:left w:val="none" w:sz="0" w:space="0" w:color="auto"/>
        <w:bottom w:val="none" w:sz="0" w:space="0" w:color="auto"/>
        <w:right w:val="none" w:sz="0" w:space="0" w:color="auto"/>
      </w:divBdr>
      <w:divsChild>
        <w:div w:id="302544201">
          <w:marLeft w:val="0"/>
          <w:marRight w:val="0"/>
          <w:marTop w:val="0"/>
          <w:marBottom w:val="0"/>
          <w:divBdr>
            <w:top w:val="none" w:sz="0" w:space="0" w:color="auto"/>
            <w:left w:val="none" w:sz="0" w:space="0" w:color="auto"/>
            <w:bottom w:val="none" w:sz="0" w:space="0" w:color="auto"/>
            <w:right w:val="none" w:sz="0" w:space="0" w:color="auto"/>
          </w:divBdr>
          <w:divsChild>
            <w:div w:id="247934392">
              <w:marLeft w:val="0"/>
              <w:marRight w:val="0"/>
              <w:marTop w:val="0"/>
              <w:marBottom w:val="0"/>
              <w:divBdr>
                <w:top w:val="none" w:sz="0" w:space="0" w:color="auto"/>
                <w:left w:val="none" w:sz="0" w:space="0" w:color="auto"/>
                <w:bottom w:val="none" w:sz="0" w:space="0" w:color="auto"/>
                <w:right w:val="none" w:sz="0" w:space="0" w:color="auto"/>
              </w:divBdr>
              <w:divsChild>
                <w:div w:id="1713000377">
                  <w:marLeft w:val="0"/>
                  <w:marRight w:val="0"/>
                  <w:marTop w:val="0"/>
                  <w:marBottom w:val="0"/>
                  <w:divBdr>
                    <w:top w:val="none" w:sz="0" w:space="0" w:color="auto"/>
                    <w:left w:val="none" w:sz="0" w:space="0" w:color="auto"/>
                    <w:bottom w:val="none" w:sz="0" w:space="0" w:color="auto"/>
                    <w:right w:val="none" w:sz="0" w:space="0" w:color="auto"/>
                  </w:divBdr>
                  <w:divsChild>
                    <w:div w:id="95633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3686168">
      <w:bodyDiv w:val="1"/>
      <w:marLeft w:val="0"/>
      <w:marRight w:val="0"/>
      <w:marTop w:val="0"/>
      <w:marBottom w:val="0"/>
      <w:divBdr>
        <w:top w:val="none" w:sz="0" w:space="0" w:color="auto"/>
        <w:left w:val="none" w:sz="0" w:space="0" w:color="auto"/>
        <w:bottom w:val="none" w:sz="0" w:space="0" w:color="auto"/>
        <w:right w:val="none" w:sz="0" w:space="0" w:color="auto"/>
      </w:divBdr>
      <w:divsChild>
        <w:div w:id="222638231">
          <w:marLeft w:val="0"/>
          <w:marRight w:val="0"/>
          <w:marTop w:val="0"/>
          <w:marBottom w:val="0"/>
          <w:divBdr>
            <w:top w:val="none" w:sz="0" w:space="0" w:color="auto"/>
            <w:left w:val="none" w:sz="0" w:space="0" w:color="auto"/>
            <w:bottom w:val="none" w:sz="0" w:space="0" w:color="auto"/>
            <w:right w:val="none" w:sz="0" w:space="0" w:color="auto"/>
          </w:divBdr>
          <w:divsChild>
            <w:div w:id="715786307">
              <w:marLeft w:val="0"/>
              <w:marRight w:val="0"/>
              <w:marTop w:val="0"/>
              <w:marBottom w:val="0"/>
              <w:divBdr>
                <w:top w:val="none" w:sz="0" w:space="0" w:color="auto"/>
                <w:left w:val="none" w:sz="0" w:space="0" w:color="auto"/>
                <w:bottom w:val="none" w:sz="0" w:space="0" w:color="auto"/>
                <w:right w:val="none" w:sz="0" w:space="0" w:color="auto"/>
              </w:divBdr>
              <w:divsChild>
                <w:div w:id="1009257891">
                  <w:marLeft w:val="0"/>
                  <w:marRight w:val="0"/>
                  <w:marTop w:val="0"/>
                  <w:marBottom w:val="0"/>
                  <w:divBdr>
                    <w:top w:val="none" w:sz="0" w:space="0" w:color="auto"/>
                    <w:left w:val="none" w:sz="0" w:space="0" w:color="auto"/>
                    <w:bottom w:val="none" w:sz="0" w:space="0" w:color="auto"/>
                    <w:right w:val="none" w:sz="0" w:space="0" w:color="auto"/>
                  </w:divBdr>
                  <w:divsChild>
                    <w:div w:id="351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1863941">
      <w:bodyDiv w:val="1"/>
      <w:marLeft w:val="0"/>
      <w:marRight w:val="0"/>
      <w:marTop w:val="0"/>
      <w:marBottom w:val="0"/>
      <w:divBdr>
        <w:top w:val="none" w:sz="0" w:space="0" w:color="auto"/>
        <w:left w:val="none" w:sz="0" w:space="0" w:color="auto"/>
        <w:bottom w:val="none" w:sz="0" w:space="0" w:color="auto"/>
        <w:right w:val="none" w:sz="0" w:space="0" w:color="auto"/>
      </w:divBdr>
      <w:divsChild>
        <w:div w:id="333191911">
          <w:marLeft w:val="0"/>
          <w:marRight w:val="0"/>
          <w:marTop w:val="0"/>
          <w:marBottom w:val="0"/>
          <w:divBdr>
            <w:top w:val="none" w:sz="0" w:space="0" w:color="auto"/>
            <w:left w:val="none" w:sz="0" w:space="0" w:color="auto"/>
            <w:bottom w:val="none" w:sz="0" w:space="0" w:color="auto"/>
            <w:right w:val="none" w:sz="0" w:space="0" w:color="auto"/>
          </w:divBdr>
          <w:divsChild>
            <w:div w:id="509179089">
              <w:marLeft w:val="0"/>
              <w:marRight w:val="0"/>
              <w:marTop w:val="0"/>
              <w:marBottom w:val="0"/>
              <w:divBdr>
                <w:top w:val="none" w:sz="0" w:space="0" w:color="auto"/>
                <w:left w:val="none" w:sz="0" w:space="0" w:color="auto"/>
                <w:bottom w:val="none" w:sz="0" w:space="0" w:color="auto"/>
                <w:right w:val="none" w:sz="0" w:space="0" w:color="auto"/>
              </w:divBdr>
              <w:divsChild>
                <w:div w:id="69916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495065">
      <w:bodyDiv w:val="1"/>
      <w:marLeft w:val="0"/>
      <w:marRight w:val="0"/>
      <w:marTop w:val="0"/>
      <w:marBottom w:val="0"/>
      <w:divBdr>
        <w:top w:val="none" w:sz="0" w:space="0" w:color="auto"/>
        <w:left w:val="none" w:sz="0" w:space="0" w:color="auto"/>
        <w:bottom w:val="none" w:sz="0" w:space="0" w:color="auto"/>
        <w:right w:val="none" w:sz="0" w:space="0" w:color="auto"/>
      </w:divBdr>
      <w:divsChild>
        <w:div w:id="1401059984">
          <w:marLeft w:val="0"/>
          <w:marRight w:val="0"/>
          <w:marTop w:val="0"/>
          <w:marBottom w:val="0"/>
          <w:divBdr>
            <w:top w:val="none" w:sz="0" w:space="0" w:color="auto"/>
            <w:left w:val="none" w:sz="0" w:space="0" w:color="auto"/>
            <w:bottom w:val="none" w:sz="0" w:space="0" w:color="auto"/>
            <w:right w:val="none" w:sz="0" w:space="0" w:color="auto"/>
          </w:divBdr>
          <w:divsChild>
            <w:div w:id="325518598">
              <w:marLeft w:val="0"/>
              <w:marRight w:val="0"/>
              <w:marTop w:val="0"/>
              <w:marBottom w:val="0"/>
              <w:divBdr>
                <w:top w:val="none" w:sz="0" w:space="0" w:color="auto"/>
                <w:left w:val="none" w:sz="0" w:space="0" w:color="auto"/>
                <w:bottom w:val="none" w:sz="0" w:space="0" w:color="auto"/>
                <w:right w:val="none" w:sz="0" w:space="0" w:color="auto"/>
              </w:divBdr>
              <w:divsChild>
                <w:div w:id="93271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323423">
      <w:bodyDiv w:val="1"/>
      <w:marLeft w:val="0"/>
      <w:marRight w:val="0"/>
      <w:marTop w:val="0"/>
      <w:marBottom w:val="0"/>
      <w:divBdr>
        <w:top w:val="none" w:sz="0" w:space="0" w:color="auto"/>
        <w:left w:val="none" w:sz="0" w:space="0" w:color="auto"/>
        <w:bottom w:val="none" w:sz="0" w:space="0" w:color="auto"/>
        <w:right w:val="none" w:sz="0" w:space="0" w:color="auto"/>
      </w:divBdr>
      <w:divsChild>
        <w:div w:id="553546341">
          <w:marLeft w:val="0"/>
          <w:marRight w:val="0"/>
          <w:marTop w:val="0"/>
          <w:marBottom w:val="0"/>
          <w:divBdr>
            <w:top w:val="none" w:sz="0" w:space="0" w:color="auto"/>
            <w:left w:val="none" w:sz="0" w:space="0" w:color="auto"/>
            <w:bottom w:val="none" w:sz="0" w:space="0" w:color="auto"/>
            <w:right w:val="none" w:sz="0" w:space="0" w:color="auto"/>
          </w:divBdr>
          <w:divsChild>
            <w:div w:id="138616832">
              <w:marLeft w:val="0"/>
              <w:marRight w:val="0"/>
              <w:marTop w:val="0"/>
              <w:marBottom w:val="0"/>
              <w:divBdr>
                <w:top w:val="none" w:sz="0" w:space="0" w:color="auto"/>
                <w:left w:val="none" w:sz="0" w:space="0" w:color="auto"/>
                <w:bottom w:val="none" w:sz="0" w:space="0" w:color="auto"/>
                <w:right w:val="none" w:sz="0" w:space="0" w:color="auto"/>
              </w:divBdr>
              <w:divsChild>
                <w:div w:id="911232890">
                  <w:marLeft w:val="0"/>
                  <w:marRight w:val="0"/>
                  <w:marTop w:val="0"/>
                  <w:marBottom w:val="0"/>
                  <w:divBdr>
                    <w:top w:val="none" w:sz="0" w:space="0" w:color="auto"/>
                    <w:left w:val="none" w:sz="0" w:space="0" w:color="auto"/>
                    <w:bottom w:val="none" w:sz="0" w:space="0" w:color="auto"/>
                    <w:right w:val="none" w:sz="0" w:space="0" w:color="auto"/>
                  </w:divBdr>
                  <w:divsChild>
                    <w:div w:id="16742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9138592">
      <w:bodyDiv w:val="1"/>
      <w:marLeft w:val="0"/>
      <w:marRight w:val="0"/>
      <w:marTop w:val="0"/>
      <w:marBottom w:val="0"/>
      <w:divBdr>
        <w:top w:val="none" w:sz="0" w:space="0" w:color="auto"/>
        <w:left w:val="none" w:sz="0" w:space="0" w:color="auto"/>
        <w:bottom w:val="none" w:sz="0" w:space="0" w:color="auto"/>
        <w:right w:val="none" w:sz="0" w:space="0" w:color="auto"/>
      </w:divBdr>
      <w:divsChild>
        <w:div w:id="864249994">
          <w:marLeft w:val="0"/>
          <w:marRight w:val="0"/>
          <w:marTop w:val="0"/>
          <w:marBottom w:val="0"/>
          <w:divBdr>
            <w:top w:val="none" w:sz="0" w:space="0" w:color="auto"/>
            <w:left w:val="none" w:sz="0" w:space="0" w:color="auto"/>
            <w:bottom w:val="none" w:sz="0" w:space="0" w:color="auto"/>
            <w:right w:val="none" w:sz="0" w:space="0" w:color="auto"/>
          </w:divBdr>
          <w:divsChild>
            <w:div w:id="1263419067">
              <w:marLeft w:val="0"/>
              <w:marRight w:val="0"/>
              <w:marTop w:val="0"/>
              <w:marBottom w:val="0"/>
              <w:divBdr>
                <w:top w:val="none" w:sz="0" w:space="0" w:color="auto"/>
                <w:left w:val="none" w:sz="0" w:space="0" w:color="auto"/>
                <w:bottom w:val="none" w:sz="0" w:space="0" w:color="auto"/>
                <w:right w:val="none" w:sz="0" w:space="0" w:color="auto"/>
              </w:divBdr>
              <w:divsChild>
                <w:div w:id="112361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528229">
      <w:bodyDiv w:val="1"/>
      <w:marLeft w:val="0"/>
      <w:marRight w:val="0"/>
      <w:marTop w:val="0"/>
      <w:marBottom w:val="0"/>
      <w:divBdr>
        <w:top w:val="none" w:sz="0" w:space="0" w:color="auto"/>
        <w:left w:val="none" w:sz="0" w:space="0" w:color="auto"/>
        <w:bottom w:val="none" w:sz="0" w:space="0" w:color="auto"/>
        <w:right w:val="none" w:sz="0" w:space="0" w:color="auto"/>
      </w:divBdr>
    </w:div>
    <w:div w:id="702219028">
      <w:bodyDiv w:val="1"/>
      <w:marLeft w:val="0"/>
      <w:marRight w:val="0"/>
      <w:marTop w:val="0"/>
      <w:marBottom w:val="0"/>
      <w:divBdr>
        <w:top w:val="none" w:sz="0" w:space="0" w:color="auto"/>
        <w:left w:val="none" w:sz="0" w:space="0" w:color="auto"/>
        <w:bottom w:val="none" w:sz="0" w:space="0" w:color="auto"/>
        <w:right w:val="none" w:sz="0" w:space="0" w:color="auto"/>
      </w:divBdr>
      <w:divsChild>
        <w:div w:id="181862701">
          <w:marLeft w:val="0"/>
          <w:marRight w:val="0"/>
          <w:marTop w:val="0"/>
          <w:marBottom w:val="0"/>
          <w:divBdr>
            <w:top w:val="none" w:sz="0" w:space="0" w:color="auto"/>
            <w:left w:val="none" w:sz="0" w:space="0" w:color="auto"/>
            <w:bottom w:val="none" w:sz="0" w:space="0" w:color="auto"/>
            <w:right w:val="none" w:sz="0" w:space="0" w:color="auto"/>
          </w:divBdr>
          <w:divsChild>
            <w:div w:id="1436486193">
              <w:marLeft w:val="0"/>
              <w:marRight w:val="0"/>
              <w:marTop w:val="0"/>
              <w:marBottom w:val="0"/>
              <w:divBdr>
                <w:top w:val="none" w:sz="0" w:space="0" w:color="auto"/>
                <w:left w:val="none" w:sz="0" w:space="0" w:color="auto"/>
                <w:bottom w:val="none" w:sz="0" w:space="0" w:color="auto"/>
                <w:right w:val="none" w:sz="0" w:space="0" w:color="auto"/>
              </w:divBdr>
              <w:divsChild>
                <w:div w:id="128688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3020048">
      <w:bodyDiv w:val="1"/>
      <w:marLeft w:val="0"/>
      <w:marRight w:val="0"/>
      <w:marTop w:val="0"/>
      <w:marBottom w:val="0"/>
      <w:divBdr>
        <w:top w:val="none" w:sz="0" w:space="0" w:color="auto"/>
        <w:left w:val="none" w:sz="0" w:space="0" w:color="auto"/>
        <w:bottom w:val="none" w:sz="0" w:space="0" w:color="auto"/>
        <w:right w:val="none" w:sz="0" w:space="0" w:color="auto"/>
      </w:divBdr>
      <w:divsChild>
        <w:div w:id="1708293637">
          <w:marLeft w:val="0"/>
          <w:marRight w:val="0"/>
          <w:marTop w:val="0"/>
          <w:marBottom w:val="0"/>
          <w:divBdr>
            <w:top w:val="none" w:sz="0" w:space="0" w:color="auto"/>
            <w:left w:val="none" w:sz="0" w:space="0" w:color="auto"/>
            <w:bottom w:val="none" w:sz="0" w:space="0" w:color="auto"/>
            <w:right w:val="none" w:sz="0" w:space="0" w:color="auto"/>
          </w:divBdr>
          <w:divsChild>
            <w:div w:id="1111898922">
              <w:marLeft w:val="0"/>
              <w:marRight w:val="0"/>
              <w:marTop w:val="0"/>
              <w:marBottom w:val="0"/>
              <w:divBdr>
                <w:top w:val="none" w:sz="0" w:space="0" w:color="auto"/>
                <w:left w:val="none" w:sz="0" w:space="0" w:color="auto"/>
                <w:bottom w:val="none" w:sz="0" w:space="0" w:color="auto"/>
                <w:right w:val="none" w:sz="0" w:space="0" w:color="auto"/>
              </w:divBdr>
              <w:divsChild>
                <w:div w:id="251932353">
                  <w:marLeft w:val="0"/>
                  <w:marRight w:val="0"/>
                  <w:marTop w:val="0"/>
                  <w:marBottom w:val="0"/>
                  <w:divBdr>
                    <w:top w:val="none" w:sz="0" w:space="0" w:color="auto"/>
                    <w:left w:val="none" w:sz="0" w:space="0" w:color="auto"/>
                    <w:bottom w:val="none" w:sz="0" w:space="0" w:color="auto"/>
                    <w:right w:val="none" w:sz="0" w:space="0" w:color="auto"/>
                  </w:divBdr>
                  <w:divsChild>
                    <w:div w:id="45109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7841028">
      <w:bodyDiv w:val="1"/>
      <w:marLeft w:val="0"/>
      <w:marRight w:val="0"/>
      <w:marTop w:val="0"/>
      <w:marBottom w:val="0"/>
      <w:divBdr>
        <w:top w:val="none" w:sz="0" w:space="0" w:color="auto"/>
        <w:left w:val="none" w:sz="0" w:space="0" w:color="auto"/>
        <w:bottom w:val="none" w:sz="0" w:space="0" w:color="auto"/>
        <w:right w:val="none" w:sz="0" w:space="0" w:color="auto"/>
      </w:divBdr>
    </w:div>
    <w:div w:id="810175019">
      <w:bodyDiv w:val="1"/>
      <w:marLeft w:val="0"/>
      <w:marRight w:val="0"/>
      <w:marTop w:val="0"/>
      <w:marBottom w:val="0"/>
      <w:divBdr>
        <w:top w:val="none" w:sz="0" w:space="0" w:color="auto"/>
        <w:left w:val="none" w:sz="0" w:space="0" w:color="auto"/>
        <w:bottom w:val="none" w:sz="0" w:space="0" w:color="auto"/>
        <w:right w:val="none" w:sz="0" w:space="0" w:color="auto"/>
      </w:divBdr>
    </w:div>
    <w:div w:id="820805443">
      <w:bodyDiv w:val="1"/>
      <w:marLeft w:val="0"/>
      <w:marRight w:val="0"/>
      <w:marTop w:val="0"/>
      <w:marBottom w:val="0"/>
      <w:divBdr>
        <w:top w:val="none" w:sz="0" w:space="0" w:color="auto"/>
        <w:left w:val="none" w:sz="0" w:space="0" w:color="auto"/>
        <w:bottom w:val="none" w:sz="0" w:space="0" w:color="auto"/>
        <w:right w:val="none" w:sz="0" w:space="0" w:color="auto"/>
      </w:divBdr>
    </w:div>
    <w:div w:id="835456440">
      <w:bodyDiv w:val="1"/>
      <w:marLeft w:val="0"/>
      <w:marRight w:val="0"/>
      <w:marTop w:val="0"/>
      <w:marBottom w:val="0"/>
      <w:divBdr>
        <w:top w:val="none" w:sz="0" w:space="0" w:color="auto"/>
        <w:left w:val="none" w:sz="0" w:space="0" w:color="auto"/>
        <w:bottom w:val="none" w:sz="0" w:space="0" w:color="auto"/>
        <w:right w:val="none" w:sz="0" w:space="0" w:color="auto"/>
      </w:divBdr>
      <w:divsChild>
        <w:div w:id="1096363823">
          <w:marLeft w:val="0"/>
          <w:marRight w:val="0"/>
          <w:marTop w:val="0"/>
          <w:marBottom w:val="0"/>
          <w:divBdr>
            <w:top w:val="none" w:sz="0" w:space="0" w:color="auto"/>
            <w:left w:val="none" w:sz="0" w:space="0" w:color="auto"/>
            <w:bottom w:val="none" w:sz="0" w:space="0" w:color="auto"/>
            <w:right w:val="none" w:sz="0" w:space="0" w:color="auto"/>
          </w:divBdr>
          <w:divsChild>
            <w:div w:id="1455097313">
              <w:marLeft w:val="0"/>
              <w:marRight w:val="0"/>
              <w:marTop w:val="0"/>
              <w:marBottom w:val="0"/>
              <w:divBdr>
                <w:top w:val="none" w:sz="0" w:space="0" w:color="auto"/>
                <w:left w:val="none" w:sz="0" w:space="0" w:color="auto"/>
                <w:bottom w:val="none" w:sz="0" w:space="0" w:color="auto"/>
                <w:right w:val="none" w:sz="0" w:space="0" w:color="auto"/>
              </w:divBdr>
            </w:div>
            <w:div w:id="337587669">
              <w:marLeft w:val="0"/>
              <w:marRight w:val="0"/>
              <w:marTop w:val="0"/>
              <w:marBottom w:val="0"/>
              <w:divBdr>
                <w:top w:val="none" w:sz="0" w:space="0" w:color="auto"/>
                <w:left w:val="none" w:sz="0" w:space="0" w:color="auto"/>
                <w:bottom w:val="none" w:sz="0" w:space="0" w:color="auto"/>
                <w:right w:val="none" w:sz="0" w:space="0" w:color="auto"/>
              </w:divBdr>
            </w:div>
            <w:div w:id="149614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654369">
      <w:bodyDiv w:val="1"/>
      <w:marLeft w:val="0"/>
      <w:marRight w:val="0"/>
      <w:marTop w:val="0"/>
      <w:marBottom w:val="0"/>
      <w:divBdr>
        <w:top w:val="none" w:sz="0" w:space="0" w:color="auto"/>
        <w:left w:val="none" w:sz="0" w:space="0" w:color="auto"/>
        <w:bottom w:val="none" w:sz="0" w:space="0" w:color="auto"/>
        <w:right w:val="none" w:sz="0" w:space="0" w:color="auto"/>
      </w:divBdr>
      <w:divsChild>
        <w:div w:id="670908075">
          <w:marLeft w:val="0"/>
          <w:marRight w:val="0"/>
          <w:marTop w:val="0"/>
          <w:marBottom w:val="0"/>
          <w:divBdr>
            <w:top w:val="none" w:sz="0" w:space="0" w:color="auto"/>
            <w:left w:val="none" w:sz="0" w:space="0" w:color="auto"/>
            <w:bottom w:val="none" w:sz="0" w:space="0" w:color="auto"/>
            <w:right w:val="none" w:sz="0" w:space="0" w:color="auto"/>
          </w:divBdr>
          <w:divsChild>
            <w:div w:id="604651165">
              <w:marLeft w:val="0"/>
              <w:marRight w:val="0"/>
              <w:marTop w:val="0"/>
              <w:marBottom w:val="0"/>
              <w:divBdr>
                <w:top w:val="none" w:sz="0" w:space="0" w:color="auto"/>
                <w:left w:val="none" w:sz="0" w:space="0" w:color="auto"/>
                <w:bottom w:val="none" w:sz="0" w:space="0" w:color="auto"/>
                <w:right w:val="none" w:sz="0" w:space="0" w:color="auto"/>
              </w:divBdr>
              <w:divsChild>
                <w:div w:id="411699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502700">
      <w:bodyDiv w:val="1"/>
      <w:marLeft w:val="0"/>
      <w:marRight w:val="0"/>
      <w:marTop w:val="0"/>
      <w:marBottom w:val="0"/>
      <w:divBdr>
        <w:top w:val="none" w:sz="0" w:space="0" w:color="auto"/>
        <w:left w:val="none" w:sz="0" w:space="0" w:color="auto"/>
        <w:bottom w:val="none" w:sz="0" w:space="0" w:color="auto"/>
        <w:right w:val="none" w:sz="0" w:space="0" w:color="auto"/>
      </w:divBdr>
      <w:divsChild>
        <w:div w:id="1591352033">
          <w:marLeft w:val="0"/>
          <w:marRight w:val="0"/>
          <w:marTop w:val="0"/>
          <w:marBottom w:val="0"/>
          <w:divBdr>
            <w:top w:val="none" w:sz="0" w:space="0" w:color="auto"/>
            <w:left w:val="none" w:sz="0" w:space="0" w:color="auto"/>
            <w:bottom w:val="none" w:sz="0" w:space="0" w:color="auto"/>
            <w:right w:val="none" w:sz="0" w:space="0" w:color="auto"/>
          </w:divBdr>
          <w:divsChild>
            <w:div w:id="462626090">
              <w:marLeft w:val="0"/>
              <w:marRight w:val="0"/>
              <w:marTop w:val="0"/>
              <w:marBottom w:val="0"/>
              <w:divBdr>
                <w:top w:val="none" w:sz="0" w:space="0" w:color="auto"/>
                <w:left w:val="none" w:sz="0" w:space="0" w:color="auto"/>
                <w:bottom w:val="none" w:sz="0" w:space="0" w:color="auto"/>
                <w:right w:val="none" w:sz="0" w:space="0" w:color="auto"/>
              </w:divBdr>
              <w:divsChild>
                <w:div w:id="557395725">
                  <w:marLeft w:val="0"/>
                  <w:marRight w:val="0"/>
                  <w:marTop w:val="0"/>
                  <w:marBottom w:val="0"/>
                  <w:divBdr>
                    <w:top w:val="none" w:sz="0" w:space="0" w:color="auto"/>
                    <w:left w:val="none" w:sz="0" w:space="0" w:color="auto"/>
                    <w:bottom w:val="none" w:sz="0" w:space="0" w:color="auto"/>
                    <w:right w:val="none" w:sz="0" w:space="0" w:color="auto"/>
                  </w:divBdr>
                  <w:divsChild>
                    <w:div w:id="129082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0386629">
      <w:bodyDiv w:val="1"/>
      <w:marLeft w:val="0"/>
      <w:marRight w:val="0"/>
      <w:marTop w:val="0"/>
      <w:marBottom w:val="0"/>
      <w:divBdr>
        <w:top w:val="none" w:sz="0" w:space="0" w:color="auto"/>
        <w:left w:val="none" w:sz="0" w:space="0" w:color="auto"/>
        <w:bottom w:val="none" w:sz="0" w:space="0" w:color="auto"/>
        <w:right w:val="none" w:sz="0" w:space="0" w:color="auto"/>
      </w:divBdr>
    </w:div>
    <w:div w:id="865946882">
      <w:bodyDiv w:val="1"/>
      <w:marLeft w:val="0"/>
      <w:marRight w:val="0"/>
      <w:marTop w:val="0"/>
      <w:marBottom w:val="0"/>
      <w:divBdr>
        <w:top w:val="none" w:sz="0" w:space="0" w:color="auto"/>
        <w:left w:val="none" w:sz="0" w:space="0" w:color="auto"/>
        <w:bottom w:val="none" w:sz="0" w:space="0" w:color="auto"/>
        <w:right w:val="none" w:sz="0" w:space="0" w:color="auto"/>
      </w:divBdr>
      <w:divsChild>
        <w:div w:id="912853107">
          <w:marLeft w:val="0"/>
          <w:marRight w:val="0"/>
          <w:marTop w:val="0"/>
          <w:marBottom w:val="0"/>
          <w:divBdr>
            <w:top w:val="none" w:sz="0" w:space="0" w:color="auto"/>
            <w:left w:val="none" w:sz="0" w:space="0" w:color="auto"/>
            <w:bottom w:val="none" w:sz="0" w:space="0" w:color="auto"/>
            <w:right w:val="none" w:sz="0" w:space="0" w:color="auto"/>
          </w:divBdr>
          <w:divsChild>
            <w:div w:id="1638487618">
              <w:marLeft w:val="0"/>
              <w:marRight w:val="0"/>
              <w:marTop w:val="0"/>
              <w:marBottom w:val="0"/>
              <w:divBdr>
                <w:top w:val="none" w:sz="0" w:space="0" w:color="auto"/>
                <w:left w:val="none" w:sz="0" w:space="0" w:color="auto"/>
                <w:bottom w:val="none" w:sz="0" w:space="0" w:color="auto"/>
                <w:right w:val="none" w:sz="0" w:space="0" w:color="auto"/>
              </w:divBdr>
              <w:divsChild>
                <w:div w:id="209357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340162">
      <w:bodyDiv w:val="1"/>
      <w:marLeft w:val="0"/>
      <w:marRight w:val="0"/>
      <w:marTop w:val="0"/>
      <w:marBottom w:val="0"/>
      <w:divBdr>
        <w:top w:val="none" w:sz="0" w:space="0" w:color="auto"/>
        <w:left w:val="none" w:sz="0" w:space="0" w:color="auto"/>
        <w:bottom w:val="none" w:sz="0" w:space="0" w:color="auto"/>
        <w:right w:val="none" w:sz="0" w:space="0" w:color="auto"/>
      </w:divBdr>
      <w:divsChild>
        <w:div w:id="1010450341">
          <w:marLeft w:val="0"/>
          <w:marRight w:val="0"/>
          <w:marTop w:val="0"/>
          <w:marBottom w:val="0"/>
          <w:divBdr>
            <w:top w:val="none" w:sz="0" w:space="0" w:color="auto"/>
            <w:left w:val="none" w:sz="0" w:space="0" w:color="auto"/>
            <w:bottom w:val="none" w:sz="0" w:space="0" w:color="auto"/>
            <w:right w:val="none" w:sz="0" w:space="0" w:color="auto"/>
          </w:divBdr>
          <w:divsChild>
            <w:div w:id="2023892796">
              <w:marLeft w:val="0"/>
              <w:marRight w:val="0"/>
              <w:marTop w:val="0"/>
              <w:marBottom w:val="0"/>
              <w:divBdr>
                <w:top w:val="none" w:sz="0" w:space="0" w:color="auto"/>
                <w:left w:val="none" w:sz="0" w:space="0" w:color="auto"/>
                <w:bottom w:val="none" w:sz="0" w:space="0" w:color="auto"/>
                <w:right w:val="none" w:sz="0" w:space="0" w:color="auto"/>
              </w:divBdr>
              <w:divsChild>
                <w:div w:id="1546598090">
                  <w:marLeft w:val="0"/>
                  <w:marRight w:val="0"/>
                  <w:marTop w:val="0"/>
                  <w:marBottom w:val="0"/>
                  <w:divBdr>
                    <w:top w:val="none" w:sz="0" w:space="0" w:color="auto"/>
                    <w:left w:val="none" w:sz="0" w:space="0" w:color="auto"/>
                    <w:bottom w:val="none" w:sz="0" w:space="0" w:color="auto"/>
                    <w:right w:val="none" w:sz="0" w:space="0" w:color="auto"/>
                  </w:divBdr>
                  <w:divsChild>
                    <w:div w:id="7015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380915">
      <w:bodyDiv w:val="1"/>
      <w:marLeft w:val="0"/>
      <w:marRight w:val="0"/>
      <w:marTop w:val="0"/>
      <w:marBottom w:val="0"/>
      <w:divBdr>
        <w:top w:val="none" w:sz="0" w:space="0" w:color="auto"/>
        <w:left w:val="none" w:sz="0" w:space="0" w:color="auto"/>
        <w:bottom w:val="none" w:sz="0" w:space="0" w:color="auto"/>
        <w:right w:val="none" w:sz="0" w:space="0" w:color="auto"/>
      </w:divBdr>
      <w:divsChild>
        <w:div w:id="461770007">
          <w:marLeft w:val="0"/>
          <w:marRight w:val="0"/>
          <w:marTop w:val="0"/>
          <w:marBottom w:val="0"/>
          <w:divBdr>
            <w:top w:val="none" w:sz="0" w:space="0" w:color="auto"/>
            <w:left w:val="none" w:sz="0" w:space="0" w:color="auto"/>
            <w:bottom w:val="none" w:sz="0" w:space="0" w:color="auto"/>
            <w:right w:val="none" w:sz="0" w:space="0" w:color="auto"/>
          </w:divBdr>
          <w:divsChild>
            <w:div w:id="606473021">
              <w:marLeft w:val="0"/>
              <w:marRight w:val="0"/>
              <w:marTop w:val="0"/>
              <w:marBottom w:val="0"/>
              <w:divBdr>
                <w:top w:val="none" w:sz="0" w:space="0" w:color="auto"/>
                <w:left w:val="none" w:sz="0" w:space="0" w:color="auto"/>
                <w:bottom w:val="none" w:sz="0" w:space="0" w:color="auto"/>
                <w:right w:val="none" w:sz="0" w:space="0" w:color="auto"/>
              </w:divBdr>
              <w:divsChild>
                <w:div w:id="1110591874">
                  <w:marLeft w:val="0"/>
                  <w:marRight w:val="0"/>
                  <w:marTop w:val="0"/>
                  <w:marBottom w:val="0"/>
                  <w:divBdr>
                    <w:top w:val="none" w:sz="0" w:space="0" w:color="auto"/>
                    <w:left w:val="none" w:sz="0" w:space="0" w:color="auto"/>
                    <w:bottom w:val="none" w:sz="0" w:space="0" w:color="auto"/>
                    <w:right w:val="none" w:sz="0" w:space="0" w:color="auto"/>
                  </w:divBdr>
                  <w:divsChild>
                    <w:div w:id="1151405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025835">
      <w:bodyDiv w:val="1"/>
      <w:marLeft w:val="0"/>
      <w:marRight w:val="0"/>
      <w:marTop w:val="0"/>
      <w:marBottom w:val="0"/>
      <w:divBdr>
        <w:top w:val="none" w:sz="0" w:space="0" w:color="auto"/>
        <w:left w:val="none" w:sz="0" w:space="0" w:color="auto"/>
        <w:bottom w:val="none" w:sz="0" w:space="0" w:color="auto"/>
        <w:right w:val="none" w:sz="0" w:space="0" w:color="auto"/>
      </w:divBdr>
      <w:divsChild>
        <w:div w:id="1548301097">
          <w:marLeft w:val="0"/>
          <w:marRight w:val="0"/>
          <w:marTop w:val="0"/>
          <w:marBottom w:val="0"/>
          <w:divBdr>
            <w:top w:val="none" w:sz="0" w:space="0" w:color="auto"/>
            <w:left w:val="none" w:sz="0" w:space="0" w:color="auto"/>
            <w:bottom w:val="none" w:sz="0" w:space="0" w:color="auto"/>
            <w:right w:val="none" w:sz="0" w:space="0" w:color="auto"/>
          </w:divBdr>
          <w:divsChild>
            <w:div w:id="494806428">
              <w:marLeft w:val="0"/>
              <w:marRight w:val="0"/>
              <w:marTop w:val="0"/>
              <w:marBottom w:val="0"/>
              <w:divBdr>
                <w:top w:val="none" w:sz="0" w:space="0" w:color="auto"/>
                <w:left w:val="none" w:sz="0" w:space="0" w:color="auto"/>
                <w:bottom w:val="none" w:sz="0" w:space="0" w:color="auto"/>
                <w:right w:val="none" w:sz="0" w:space="0" w:color="auto"/>
              </w:divBdr>
              <w:divsChild>
                <w:div w:id="962539747">
                  <w:marLeft w:val="0"/>
                  <w:marRight w:val="0"/>
                  <w:marTop w:val="0"/>
                  <w:marBottom w:val="0"/>
                  <w:divBdr>
                    <w:top w:val="none" w:sz="0" w:space="0" w:color="auto"/>
                    <w:left w:val="none" w:sz="0" w:space="0" w:color="auto"/>
                    <w:bottom w:val="none" w:sz="0" w:space="0" w:color="auto"/>
                    <w:right w:val="none" w:sz="0" w:space="0" w:color="auto"/>
                  </w:divBdr>
                  <w:divsChild>
                    <w:div w:id="944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2389279">
      <w:bodyDiv w:val="1"/>
      <w:marLeft w:val="0"/>
      <w:marRight w:val="0"/>
      <w:marTop w:val="0"/>
      <w:marBottom w:val="0"/>
      <w:divBdr>
        <w:top w:val="none" w:sz="0" w:space="0" w:color="auto"/>
        <w:left w:val="none" w:sz="0" w:space="0" w:color="auto"/>
        <w:bottom w:val="none" w:sz="0" w:space="0" w:color="auto"/>
        <w:right w:val="none" w:sz="0" w:space="0" w:color="auto"/>
      </w:divBdr>
      <w:divsChild>
        <w:div w:id="2010450259">
          <w:marLeft w:val="0"/>
          <w:marRight w:val="0"/>
          <w:marTop w:val="0"/>
          <w:marBottom w:val="0"/>
          <w:divBdr>
            <w:top w:val="none" w:sz="0" w:space="0" w:color="auto"/>
            <w:left w:val="none" w:sz="0" w:space="0" w:color="auto"/>
            <w:bottom w:val="none" w:sz="0" w:space="0" w:color="auto"/>
            <w:right w:val="none" w:sz="0" w:space="0" w:color="auto"/>
          </w:divBdr>
          <w:divsChild>
            <w:div w:id="632446852">
              <w:marLeft w:val="0"/>
              <w:marRight w:val="0"/>
              <w:marTop w:val="0"/>
              <w:marBottom w:val="0"/>
              <w:divBdr>
                <w:top w:val="none" w:sz="0" w:space="0" w:color="auto"/>
                <w:left w:val="none" w:sz="0" w:space="0" w:color="auto"/>
                <w:bottom w:val="none" w:sz="0" w:space="0" w:color="auto"/>
                <w:right w:val="none" w:sz="0" w:space="0" w:color="auto"/>
              </w:divBdr>
              <w:divsChild>
                <w:div w:id="386803862">
                  <w:marLeft w:val="0"/>
                  <w:marRight w:val="0"/>
                  <w:marTop w:val="0"/>
                  <w:marBottom w:val="0"/>
                  <w:divBdr>
                    <w:top w:val="none" w:sz="0" w:space="0" w:color="auto"/>
                    <w:left w:val="none" w:sz="0" w:space="0" w:color="auto"/>
                    <w:bottom w:val="none" w:sz="0" w:space="0" w:color="auto"/>
                    <w:right w:val="none" w:sz="0" w:space="0" w:color="auto"/>
                  </w:divBdr>
                  <w:divsChild>
                    <w:div w:id="38097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599472">
      <w:bodyDiv w:val="1"/>
      <w:marLeft w:val="0"/>
      <w:marRight w:val="0"/>
      <w:marTop w:val="0"/>
      <w:marBottom w:val="0"/>
      <w:divBdr>
        <w:top w:val="none" w:sz="0" w:space="0" w:color="auto"/>
        <w:left w:val="none" w:sz="0" w:space="0" w:color="auto"/>
        <w:bottom w:val="none" w:sz="0" w:space="0" w:color="auto"/>
        <w:right w:val="none" w:sz="0" w:space="0" w:color="auto"/>
      </w:divBdr>
      <w:divsChild>
        <w:div w:id="480852507">
          <w:marLeft w:val="0"/>
          <w:marRight w:val="0"/>
          <w:marTop w:val="0"/>
          <w:marBottom w:val="0"/>
          <w:divBdr>
            <w:top w:val="none" w:sz="0" w:space="0" w:color="auto"/>
            <w:left w:val="none" w:sz="0" w:space="0" w:color="auto"/>
            <w:bottom w:val="none" w:sz="0" w:space="0" w:color="auto"/>
            <w:right w:val="none" w:sz="0" w:space="0" w:color="auto"/>
          </w:divBdr>
          <w:divsChild>
            <w:div w:id="287125681">
              <w:marLeft w:val="0"/>
              <w:marRight w:val="0"/>
              <w:marTop w:val="0"/>
              <w:marBottom w:val="0"/>
              <w:divBdr>
                <w:top w:val="none" w:sz="0" w:space="0" w:color="auto"/>
                <w:left w:val="none" w:sz="0" w:space="0" w:color="auto"/>
                <w:bottom w:val="none" w:sz="0" w:space="0" w:color="auto"/>
                <w:right w:val="none" w:sz="0" w:space="0" w:color="auto"/>
              </w:divBdr>
              <w:divsChild>
                <w:div w:id="1247109177">
                  <w:marLeft w:val="0"/>
                  <w:marRight w:val="0"/>
                  <w:marTop w:val="0"/>
                  <w:marBottom w:val="0"/>
                  <w:divBdr>
                    <w:top w:val="none" w:sz="0" w:space="0" w:color="auto"/>
                    <w:left w:val="none" w:sz="0" w:space="0" w:color="auto"/>
                    <w:bottom w:val="none" w:sz="0" w:space="0" w:color="auto"/>
                    <w:right w:val="none" w:sz="0" w:space="0" w:color="auto"/>
                  </w:divBdr>
                  <w:divsChild>
                    <w:div w:id="81803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789267">
      <w:bodyDiv w:val="1"/>
      <w:marLeft w:val="0"/>
      <w:marRight w:val="0"/>
      <w:marTop w:val="0"/>
      <w:marBottom w:val="0"/>
      <w:divBdr>
        <w:top w:val="none" w:sz="0" w:space="0" w:color="auto"/>
        <w:left w:val="none" w:sz="0" w:space="0" w:color="auto"/>
        <w:bottom w:val="none" w:sz="0" w:space="0" w:color="auto"/>
        <w:right w:val="none" w:sz="0" w:space="0" w:color="auto"/>
      </w:divBdr>
    </w:div>
    <w:div w:id="1034115609">
      <w:bodyDiv w:val="1"/>
      <w:marLeft w:val="0"/>
      <w:marRight w:val="0"/>
      <w:marTop w:val="0"/>
      <w:marBottom w:val="0"/>
      <w:divBdr>
        <w:top w:val="none" w:sz="0" w:space="0" w:color="auto"/>
        <w:left w:val="none" w:sz="0" w:space="0" w:color="auto"/>
        <w:bottom w:val="none" w:sz="0" w:space="0" w:color="auto"/>
        <w:right w:val="none" w:sz="0" w:space="0" w:color="auto"/>
      </w:divBdr>
    </w:div>
    <w:div w:id="1047340358">
      <w:bodyDiv w:val="1"/>
      <w:marLeft w:val="0"/>
      <w:marRight w:val="0"/>
      <w:marTop w:val="0"/>
      <w:marBottom w:val="0"/>
      <w:divBdr>
        <w:top w:val="none" w:sz="0" w:space="0" w:color="auto"/>
        <w:left w:val="none" w:sz="0" w:space="0" w:color="auto"/>
        <w:bottom w:val="none" w:sz="0" w:space="0" w:color="auto"/>
        <w:right w:val="none" w:sz="0" w:space="0" w:color="auto"/>
      </w:divBdr>
      <w:divsChild>
        <w:div w:id="1752585648">
          <w:marLeft w:val="0"/>
          <w:marRight w:val="0"/>
          <w:marTop w:val="0"/>
          <w:marBottom w:val="0"/>
          <w:divBdr>
            <w:top w:val="none" w:sz="0" w:space="0" w:color="auto"/>
            <w:left w:val="none" w:sz="0" w:space="0" w:color="auto"/>
            <w:bottom w:val="none" w:sz="0" w:space="0" w:color="auto"/>
            <w:right w:val="none" w:sz="0" w:space="0" w:color="auto"/>
          </w:divBdr>
          <w:divsChild>
            <w:div w:id="969631690">
              <w:marLeft w:val="0"/>
              <w:marRight w:val="0"/>
              <w:marTop w:val="0"/>
              <w:marBottom w:val="0"/>
              <w:divBdr>
                <w:top w:val="none" w:sz="0" w:space="0" w:color="auto"/>
                <w:left w:val="none" w:sz="0" w:space="0" w:color="auto"/>
                <w:bottom w:val="none" w:sz="0" w:space="0" w:color="auto"/>
                <w:right w:val="none" w:sz="0" w:space="0" w:color="auto"/>
              </w:divBdr>
              <w:divsChild>
                <w:div w:id="222445267">
                  <w:marLeft w:val="0"/>
                  <w:marRight w:val="0"/>
                  <w:marTop w:val="0"/>
                  <w:marBottom w:val="0"/>
                  <w:divBdr>
                    <w:top w:val="none" w:sz="0" w:space="0" w:color="auto"/>
                    <w:left w:val="none" w:sz="0" w:space="0" w:color="auto"/>
                    <w:bottom w:val="none" w:sz="0" w:space="0" w:color="auto"/>
                    <w:right w:val="none" w:sz="0" w:space="0" w:color="auto"/>
                  </w:divBdr>
                </w:div>
              </w:divsChild>
            </w:div>
            <w:div w:id="1381323678">
              <w:marLeft w:val="0"/>
              <w:marRight w:val="0"/>
              <w:marTop w:val="0"/>
              <w:marBottom w:val="0"/>
              <w:divBdr>
                <w:top w:val="none" w:sz="0" w:space="0" w:color="auto"/>
                <w:left w:val="none" w:sz="0" w:space="0" w:color="auto"/>
                <w:bottom w:val="none" w:sz="0" w:space="0" w:color="auto"/>
                <w:right w:val="none" w:sz="0" w:space="0" w:color="auto"/>
              </w:divBdr>
              <w:divsChild>
                <w:div w:id="1387490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2051">
          <w:marLeft w:val="0"/>
          <w:marRight w:val="0"/>
          <w:marTop w:val="0"/>
          <w:marBottom w:val="0"/>
          <w:divBdr>
            <w:top w:val="none" w:sz="0" w:space="0" w:color="auto"/>
            <w:left w:val="none" w:sz="0" w:space="0" w:color="auto"/>
            <w:bottom w:val="none" w:sz="0" w:space="0" w:color="auto"/>
            <w:right w:val="none" w:sz="0" w:space="0" w:color="auto"/>
          </w:divBdr>
          <w:divsChild>
            <w:div w:id="1879468366">
              <w:marLeft w:val="0"/>
              <w:marRight w:val="0"/>
              <w:marTop w:val="0"/>
              <w:marBottom w:val="0"/>
              <w:divBdr>
                <w:top w:val="none" w:sz="0" w:space="0" w:color="auto"/>
                <w:left w:val="none" w:sz="0" w:space="0" w:color="auto"/>
                <w:bottom w:val="none" w:sz="0" w:space="0" w:color="auto"/>
                <w:right w:val="none" w:sz="0" w:space="0" w:color="auto"/>
              </w:divBdr>
              <w:divsChild>
                <w:div w:id="146214092">
                  <w:marLeft w:val="0"/>
                  <w:marRight w:val="0"/>
                  <w:marTop w:val="0"/>
                  <w:marBottom w:val="0"/>
                  <w:divBdr>
                    <w:top w:val="none" w:sz="0" w:space="0" w:color="auto"/>
                    <w:left w:val="none" w:sz="0" w:space="0" w:color="auto"/>
                    <w:bottom w:val="none" w:sz="0" w:space="0" w:color="auto"/>
                    <w:right w:val="none" w:sz="0" w:space="0" w:color="auto"/>
                  </w:divBdr>
                </w:div>
              </w:divsChild>
            </w:div>
            <w:div w:id="1744520755">
              <w:marLeft w:val="0"/>
              <w:marRight w:val="0"/>
              <w:marTop w:val="0"/>
              <w:marBottom w:val="0"/>
              <w:divBdr>
                <w:top w:val="none" w:sz="0" w:space="0" w:color="auto"/>
                <w:left w:val="none" w:sz="0" w:space="0" w:color="auto"/>
                <w:bottom w:val="none" w:sz="0" w:space="0" w:color="auto"/>
                <w:right w:val="none" w:sz="0" w:space="0" w:color="auto"/>
              </w:divBdr>
              <w:divsChild>
                <w:div w:id="180173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600829">
          <w:marLeft w:val="0"/>
          <w:marRight w:val="0"/>
          <w:marTop w:val="0"/>
          <w:marBottom w:val="0"/>
          <w:divBdr>
            <w:top w:val="none" w:sz="0" w:space="0" w:color="auto"/>
            <w:left w:val="none" w:sz="0" w:space="0" w:color="auto"/>
            <w:bottom w:val="none" w:sz="0" w:space="0" w:color="auto"/>
            <w:right w:val="none" w:sz="0" w:space="0" w:color="auto"/>
          </w:divBdr>
          <w:divsChild>
            <w:div w:id="214633406">
              <w:marLeft w:val="0"/>
              <w:marRight w:val="0"/>
              <w:marTop w:val="0"/>
              <w:marBottom w:val="0"/>
              <w:divBdr>
                <w:top w:val="none" w:sz="0" w:space="0" w:color="auto"/>
                <w:left w:val="none" w:sz="0" w:space="0" w:color="auto"/>
                <w:bottom w:val="none" w:sz="0" w:space="0" w:color="auto"/>
                <w:right w:val="none" w:sz="0" w:space="0" w:color="auto"/>
              </w:divBdr>
              <w:divsChild>
                <w:div w:id="916017999">
                  <w:marLeft w:val="0"/>
                  <w:marRight w:val="0"/>
                  <w:marTop w:val="0"/>
                  <w:marBottom w:val="0"/>
                  <w:divBdr>
                    <w:top w:val="none" w:sz="0" w:space="0" w:color="auto"/>
                    <w:left w:val="none" w:sz="0" w:space="0" w:color="auto"/>
                    <w:bottom w:val="none" w:sz="0" w:space="0" w:color="auto"/>
                    <w:right w:val="none" w:sz="0" w:space="0" w:color="auto"/>
                  </w:divBdr>
                </w:div>
              </w:divsChild>
            </w:div>
            <w:div w:id="182331572">
              <w:marLeft w:val="0"/>
              <w:marRight w:val="0"/>
              <w:marTop w:val="0"/>
              <w:marBottom w:val="0"/>
              <w:divBdr>
                <w:top w:val="none" w:sz="0" w:space="0" w:color="auto"/>
                <w:left w:val="none" w:sz="0" w:space="0" w:color="auto"/>
                <w:bottom w:val="none" w:sz="0" w:space="0" w:color="auto"/>
                <w:right w:val="none" w:sz="0" w:space="0" w:color="auto"/>
              </w:divBdr>
              <w:divsChild>
                <w:div w:id="2012028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220648">
          <w:marLeft w:val="0"/>
          <w:marRight w:val="0"/>
          <w:marTop w:val="0"/>
          <w:marBottom w:val="0"/>
          <w:divBdr>
            <w:top w:val="none" w:sz="0" w:space="0" w:color="auto"/>
            <w:left w:val="none" w:sz="0" w:space="0" w:color="auto"/>
            <w:bottom w:val="none" w:sz="0" w:space="0" w:color="auto"/>
            <w:right w:val="none" w:sz="0" w:space="0" w:color="auto"/>
          </w:divBdr>
          <w:divsChild>
            <w:div w:id="1839156646">
              <w:marLeft w:val="0"/>
              <w:marRight w:val="0"/>
              <w:marTop w:val="0"/>
              <w:marBottom w:val="0"/>
              <w:divBdr>
                <w:top w:val="none" w:sz="0" w:space="0" w:color="auto"/>
                <w:left w:val="none" w:sz="0" w:space="0" w:color="auto"/>
                <w:bottom w:val="none" w:sz="0" w:space="0" w:color="auto"/>
                <w:right w:val="none" w:sz="0" w:space="0" w:color="auto"/>
              </w:divBdr>
              <w:divsChild>
                <w:div w:id="283779928">
                  <w:marLeft w:val="0"/>
                  <w:marRight w:val="0"/>
                  <w:marTop w:val="0"/>
                  <w:marBottom w:val="0"/>
                  <w:divBdr>
                    <w:top w:val="none" w:sz="0" w:space="0" w:color="auto"/>
                    <w:left w:val="none" w:sz="0" w:space="0" w:color="auto"/>
                    <w:bottom w:val="none" w:sz="0" w:space="0" w:color="auto"/>
                    <w:right w:val="none" w:sz="0" w:space="0" w:color="auto"/>
                  </w:divBdr>
                </w:div>
              </w:divsChild>
            </w:div>
            <w:div w:id="247082717">
              <w:marLeft w:val="0"/>
              <w:marRight w:val="0"/>
              <w:marTop w:val="0"/>
              <w:marBottom w:val="0"/>
              <w:divBdr>
                <w:top w:val="none" w:sz="0" w:space="0" w:color="auto"/>
                <w:left w:val="none" w:sz="0" w:space="0" w:color="auto"/>
                <w:bottom w:val="none" w:sz="0" w:space="0" w:color="auto"/>
                <w:right w:val="none" w:sz="0" w:space="0" w:color="auto"/>
              </w:divBdr>
              <w:divsChild>
                <w:div w:id="4168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646024">
          <w:marLeft w:val="0"/>
          <w:marRight w:val="0"/>
          <w:marTop w:val="0"/>
          <w:marBottom w:val="0"/>
          <w:divBdr>
            <w:top w:val="none" w:sz="0" w:space="0" w:color="auto"/>
            <w:left w:val="none" w:sz="0" w:space="0" w:color="auto"/>
            <w:bottom w:val="none" w:sz="0" w:space="0" w:color="auto"/>
            <w:right w:val="none" w:sz="0" w:space="0" w:color="auto"/>
          </w:divBdr>
          <w:divsChild>
            <w:div w:id="317728596">
              <w:marLeft w:val="0"/>
              <w:marRight w:val="0"/>
              <w:marTop w:val="0"/>
              <w:marBottom w:val="0"/>
              <w:divBdr>
                <w:top w:val="none" w:sz="0" w:space="0" w:color="auto"/>
                <w:left w:val="none" w:sz="0" w:space="0" w:color="auto"/>
                <w:bottom w:val="none" w:sz="0" w:space="0" w:color="auto"/>
                <w:right w:val="none" w:sz="0" w:space="0" w:color="auto"/>
              </w:divBdr>
              <w:divsChild>
                <w:div w:id="361592267">
                  <w:marLeft w:val="0"/>
                  <w:marRight w:val="0"/>
                  <w:marTop w:val="0"/>
                  <w:marBottom w:val="0"/>
                  <w:divBdr>
                    <w:top w:val="none" w:sz="0" w:space="0" w:color="auto"/>
                    <w:left w:val="none" w:sz="0" w:space="0" w:color="auto"/>
                    <w:bottom w:val="none" w:sz="0" w:space="0" w:color="auto"/>
                    <w:right w:val="none" w:sz="0" w:space="0" w:color="auto"/>
                  </w:divBdr>
                </w:div>
              </w:divsChild>
            </w:div>
            <w:div w:id="1932814965">
              <w:marLeft w:val="0"/>
              <w:marRight w:val="0"/>
              <w:marTop w:val="0"/>
              <w:marBottom w:val="0"/>
              <w:divBdr>
                <w:top w:val="none" w:sz="0" w:space="0" w:color="auto"/>
                <w:left w:val="none" w:sz="0" w:space="0" w:color="auto"/>
                <w:bottom w:val="none" w:sz="0" w:space="0" w:color="auto"/>
                <w:right w:val="none" w:sz="0" w:space="0" w:color="auto"/>
              </w:divBdr>
              <w:divsChild>
                <w:div w:id="1199203945">
                  <w:marLeft w:val="0"/>
                  <w:marRight w:val="0"/>
                  <w:marTop w:val="0"/>
                  <w:marBottom w:val="0"/>
                  <w:divBdr>
                    <w:top w:val="none" w:sz="0" w:space="0" w:color="auto"/>
                    <w:left w:val="none" w:sz="0" w:space="0" w:color="auto"/>
                    <w:bottom w:val="none" w:sz="0" w:space="0" w:color="auto"/>
                    <w:right w:val="none" w:sz="0" w:space="0" w:color="auto"/>
                  </w:divBdr>
                </w:div>
              </w:divsChild>
            </w:div>
            <w:div w:id="1615137528">
              <w:marLeft w:val="0"/>
              <w:marRight w:val="0"/>
              <w:marTop w:val="0"/>
              <w:marBottom w:val="0"/>
              <w:divBdr>
                <w:top w:val="none" w:sz="0" w:space="0" w:color="auto"/>
                <w:left w:val="none" w:sz="0" w:space="0" w:color="auto"/>
                <w:bottom w:val="none" w:sz="0" w:space="0" w:color="auto"/>
                <w:right w:val="none" w:sz="0" w:space="0" w:color="auto"/>
              </w:divBdr>
              <w:divsChild>
                <w:div w:id="1145507807">
                  <w:marLeft w:val="0"/>
                  <w:marRight w:val="0"/>
                  <w:marTop w:val="0"/>
                  <w:marBottom w:val="0"/>
                  <w:divBdr>
                    <w:top w:val="none" w:sz="0" w:space="0" w:color="auto"/>
                    <w:left w:val="none" w:sz="0" w:space="0" w:color="auto"/>
                    <w:bottom w:val="none" w:sz="0" w:space="0" w:color="auto"/>
                    <w:right w:val="none" w:sz="0" w:space="0" w:color="auto"/>
                  </w:divBdr>
                </w:div>
              </w:divsChild>
            </w:div>
            <w:div w:id="1150094737">
              <w:marLeft w:val="0"/>
              <w:marRight w:val="0"/>
              <w:marTop w:val="0"/>
              <w:marBottom w:val="0"/>
              <w:divBdr>
                <w:top w:val="none" w:sz="0" w:space="0" w:color="auto"/>
                <w:left w:val="none" w:sz="0" w:space="0" w:color="auto"/>
                <w:bottom w:val="none" w:sz="0" w:space="0" w:color="auto"/>
                <w:right w:val="none" w:sz="0" w:space="0" w:color="auto"/>
              </w:divBdr>
              <w:divsChild>
                <w:div w:id="1535655982">
                  <w:marLeft w:val="0"/>
                  <w:marRight w:val="0"/>
                  <w:marTop w:val="0"/>
                  <w:marBottom w:val="0"/>
                  <w:divBdr>
                    <w:top w:val="none" w:sz="0" w:space="0" w:color="auto"/>
                    <w:left w:val="none" w:sz="0" w:space="0" w:color="auto"/>
                    <w:bottom w:val="none" w:sz="0" w:space="0" w:color="auto"/>
                    <w:right w:val="none" w:sz="0" w:space="0" w:color="auto"/>
                  </w:divBdr>
                </w:div>
              </w:divsChild>
            </w:div>
            <w:div w:id="885719453">
              <w:marLeft w:val="0"/>
              <w:marRight w:val="0"/>
              <w:marTop w:val="0"/>
              <w:marBottom w:val="0"/>
              <w:divBdr>
                <w:top w:val="none" w:sz="0" w:space="0" w:color="auto"/>
                <w:left w:val="none" w:sz="0" w:space="0" w:color="auto"/>
                <w:bottom w:val="none" w:sz="0" w:space="0" w:color="auto"/>
                <w:right w:val="none" w:sz="0" w:space="0" w:color="auto"/>
              </w:divBdr>
              <w:divsChild>
                <w:div w:id="2056462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130662">
          <w:marLeft w:val="0"/>
          <w:marRight w:val="0"/>
          <w:marTop w:val="0"/>
          <w:marBottom w:val="0"/>
          <w:divBdr>
            <w:top w:val="none" w:sz="0" w:space="0" w:color="auto"/>
            <w:left w:val="none" w:sz="0" w:space="0" w:color="auto"/>
            <w:bottom w:val="none" w:sz="0" w:space="0" w:color="auto"/>
            <w:right w:val="none" w:sz="0" w:space="0" w:color="auto"/>
          </w:divBdr>
          <w:divsChild>
            <w:div w:id="1768689946">
              <w:marLeft w:val="0"/>
              <w:marRight w:val="0"/>
              <w:marTop w:val="0"/>
              <w:marBottom w:val="0"/>
              <w:divBdr>
                <w:top w:val="none" w:sz="0" w:space="0" w:color="auto"/>
                <w:left w:val="none" w:sz="0" w:space="0" w:color="auto"/>
                <w:bottom w:val="none" w:sz="0" w:space="0" w:color="auto"/>
                <w:right w:val="none" w:sz="0" w:space="0" w:color="auto"/>
              </w:divBdr>
              <w:divsChild>
                <w:div w:id="288513850">
                  <w:marLeft w:val="0"/>
                  <w:marRight w:val="0"/>
                  <w:marTop w:val="0"/>
                  <w:marBottom w:val="0"/>
                  <w:divBdr>
                    <w:top w:val="none" w:sz="0" w:space="0" w:color="auto"/>
                    <w:left w:val="none" w:sz="0" w:space="0" w:color="auto"/>
                    <w:bottom w:val="none" w:sz="0" w:space="0" w:color="auto"/>
                    <w:right w:val="none" w:sz="0" w:space="0" w:color="auto"/>
                  </w:divBdr>
                </w:div>
              </w:divsChild>
            </w:div>
            <w:div w:id="2101103573">
              <w:marLeft w:val="0"/>
              <w:marRight w:val="0"/>
              <w:marTop w:val="0"/>
              <w:marBottom w:val="0"/>
              <w:divBdr>
                <w:top w:val="none" w:sz="0" w:space="0" w:color="auto"/>
                <w:left w:val="none" w:sz="0" w:space="0" w:color="auto"/>
                <w:bottom w:val="none" w:sz="0" w:space="0" w:color="auto"/>
                <w:right w:val="none" w:sz="0" w:space="0" w:color="auto"/>
              </w:divBdr>
              <w:divsChild>
                <w:div w:id="499396241">
                  <w:marLeft w:val="0"/>
                  <w:marRight w:val="0"/>
                  <w:marTop w:val="0"/>
                  <w:marBottom w:val="0"/>
                  <w:divBdr>
                    <w:top w:val="none" w:sz="0" w:space="0" w:color="auto"/>
                    <w:left w:val="none" w:sz="0" w:space="0" w:color="auto"/>
                    <w:bottom w:val="none" w:sz="0" w:space="0" w:color="auto"/>
                    <w:right w:val="none" w:sz="0" w:space="0" w:color="auto"/>
                  </w:divBdr>
                </w:div>
              </w:divsChild>
            </w:div>
            <w:div w:id="1923489878">
              <w:marLeft w:val="0"/>
              <w:marRight w:val="0"/>
              <w:marTop w:val="0"/>
              <w:marBottom w:val="0"/>
              <w:divBdr>
                <w:top w:val="none" w:sz="0" w:space="0" w:color="auto"/>
                <w:left w:val="none" w:sz="0" w:space="0" w:color="auto"/>
                <w:bottom w:val="none" w:sz="0" w:space="0" w:color="auto"/>
                <w:right w:val="none" w:sz="0" w:space="0" w:color="auto"/>
              </w:divBdr>
              <w:divsChild>
                <w:div w:id="1069497057">
                  <w:marLeft w:val="0"/>
                  <w:marRight w:val="0"/>
                  <w:marTop w:val="0"/>
                  <w:marBottom w:val="0"/>
                  <w:divBdr>
                    <w:top w:val="none" w:sz="0" w:space="0" w:color="auto"/>
                    <w:left w:val="none" w:sz="0" w:space="0" w:color="auto"/>
                    <w:bottom w:val="none" w:sz="0" w:space="0" w:color="auto"/>
                    <w:right w:val="none" w:sz="0" w:space="0" w:color="auto"/>
                  </w:divBdr>
                </w:div>
              </w:divsChild>
            </w:div>
            <w:div w:id="983389599">
              <w:marLeft w:val="0"/>
              <w:marRight w:val="0"/>
              <w:marTop w:val="0"/>
              <w:marBottom w:val="0"/>
              <w:divBdr>
                <w:top w:val="none" w:sz="0" w:space="0" w:color="auto"/>
                <w:left w:val="none" w:sz="0" w:space="0" w:color="auto"/>
                <w:bottom w:val="none" w:sz="0" w:space="0" w:color="auto"/>
                <w:right w:val="none" w:sz="0" w:space="0" w:color="auto"/>
              </w:divBdr>
              <w:divsChild>
                <w:div w:id="268779779">
                  <w:marLeft w:val="0"/>
                  <w:marRight w:val="0"/>
                  <w:marTop w:val="0"/>
                  <w:marBottom w:val="0"/>
                  <w:divBdr>
                    <w:top w:val="none" w:sz="0" w:space="0" w:color="auto"/>
                    <w:left w:val="none" w:sz="0" w:space="0" w:color="auto"/>
                    <w:bottom w:val="none" w:sz="0" w:space="0" w:color="auto"/>
                    <w:right w:val="none" w:sz="0" w:space="0" w:color="auto"/>
                  </w:divBdr>
                </w:div>
              </w:divsChild>
            </w:div>
            <w:div w:id="183859548">
              <w:marLeft w:val="0"/>
              <w:marRight w:val="0"/>
              <w:marTop w:val="0"/>
              <w:marBottom w:val="0"/>
              <w:divBdr>
                <w:top w:val="none" w:sz="0" w:space="0" w:color="auto"/>
                <w:left w:val="none" w:sz="0" w:space="0" w:color="auto"/>
                <w:bottom w:val="none" w:sz="0" w:space="0" w:color="auto"/>
                <w:right w:val="none" w:sz="0" w:space="0" w:color="auto"/>
              </w:divBdr>
              <w:divsChild>
                <w:div w:id="1459104091">
                  <w:marLeft w:val="0"/>
                  <w:marRight w:val="0"/>
                  <w:marTop w:val="0"/>
                  <w:marBottom w:val="0"/>
                  <w:divBdr>
                    <w:top w:val="none" w:sz="0" w:space="0" w:color="auto"/>
                    <w:left w:val="none" w:sz="0" w:space="0" w:color="auto"/>
                    <w:bottom w:val="none" w:sz="0" w:space="0" w:color="auto"/>
                    <w:right w:val="none" w:sz="0" w:space="0" w:color="auto"/>
                  </w:divBdr>
                </w:div>
              </w:divsChild>
            </w:div>
            <w:div w:id="1260716233">
              <w:marLeft w:val="0"/>
              <w:marRight w:val="0"/>
              <w:marTop w:val="0"/>
              <w:marBottom w:val="0"/>
              <w:divBdr>
                <w:top w:val="none" w:sz="0" w:space="0" w:color="auto"/>
                <w:left w:val="none" w:sz="0" w:space="0" w:color="auto"/>
                <w:bottom w:val="none" w:sz="0" w:space="0" w:color="auto"/>
                <w:right w:val="none" w:sz="0" w:space="0" w:color="auto"/>
              </w:divBdr>
              <w:divsChild>
                <w:div w:id="1792675189">
                  <w:marLeft w:val="0"/>
                  <w:marRight w:val="0"/>
                  <w:marTop w:val="0"/>
                  <w:marBottom w:val="0"/>
                  <w:divBdr>
                    <w:top w:val="none" w:sz="0" w:space="0" w:color="auto"/>
                    <w:left w:val="none" w:sz="0" w:space="0" w:color="auto"/>
                    <w:bottom w:val="none" w:sz="0" w:space="0" w:color="auto"/>
                    <w:right w:val="none" w:sz="0" w:space="0" w:color="auto"/>
                  </w:divBdr>
                </w:div>
              </w:divsChild>
            </w:div>
            <w:div w:id="909198316">
              <w:marLeft w:val="0"/>
              <w:marRight w:val="0"/>
              <w:marTop w:val="0"/>
              <w:marBottom w:val="0"/>
              <w:divBdr>
                <w:top w:val="none" w:sz="0" w:space="0" w:color="auto"/>
                <w:left w:val="none" w:sz="0" w:space="0" w:color="auto"/>
                <w:bottom w:val="none" w:sz="0" w:space="0" w:color="auto"/>
                <w:right w:val="none" w:sz="0" w:space="0" w:color="auto"/>
              </w:divBdr>
              <w:divsChild>
                <w:div w:id="424696439">
                  <w:marLeft w:val="0"/>
                  <w:marRight w:val="0"/>
                  <w:marTop w:val="0"/>
                  <w:marBottom w:val="0"/>
                  <w:divBdr>
                    <w:top w:val="none" w:sz="0" w:space="0" w:color="auto"/>
                    <w:left w:val="none" w:sz="0" w:space="0" w:color="auto"/>
                    <w:bottom w:val="none" w:sz="0" w:space="0" w:color="auto"/>
                    <w:right w:val="none" w:sz="0" w:space="0" w:color="auto"/>
                  </w:divBdr>
                </w:div>
              </w:divsChild>
            </w:div>
            <w:div w:id="70084073">
              <w:marLeft w:val="0"/>
              <w:marRight w:val="0"/>
              <w:marTop w:val="0"/>
              <w:marBottom w:val="0"/>
              <w:divBdr>
                <w:top w:val="none" w:sz="0" w:space="0" w:color="auto"/>
                <w:left w:val="none" w:sz="0" w:space="0" w:color="auto"/>
                <w:bottom w:val="none" w:sz="0" w:space="0" w:color="auto"/>
                <w:right w:val="none" w:sz="0" w:space="0" w:color="auto"/>
              </w:divBdr>
              <w:divsChild>
                <w:div w:id="1164588676">
                  <w:marLeft w:val="0"/>
                  <w:marRight w:val="0"/>
                  <w:marTop w:val="0"/>
                  <w:marBottom w:val="0"/>
                  <w:divBdr>
                    <w:top w:val="none" w:sz="0" w:space="0" w:color="auto"/>
                    <w:left w:val="none" w:sz="0" w:space="0" w:color="auto"/>
                    <w:bottom w:val="none" w:sz="0" w:space="0" w:color="auto"/>
                    <w:right w:val="none" w:sz="0" w:space="0" w:color="auto"/>
                  </w:divBdr>
                </w:div>
              </w:divsChild>
            </w:div>
            <w:div w:id="1030493973">
              <w:marLeft w:val="0"/>
              <w:marRight w:val="0"/>
              <w:marTop w:val="0"/>
              <w:marBottom w:val="0"/>
              <w:divBdr>
                <w:top w:val="none" w:sz="0" w:space="0" w:color="auto"/>
                <w:left w:val="none" w:sz="0" w:space="0" w:color="auto"/>
                <w:bottom w:val="none" w:sz="0" w:space="0" w:color="auto"/>
                <w:right w:val="none" w:sz="0" w:space="0" w:color="auto"/>
              </w:divBdr>
              <w:divsChild>
                <w:div w:id="1240559001">
                  <w:marLeft w:val="0"/>
                  <w:marRight w:val="0"/>
                  <w:marTop w:val="0"/>
                  <w:marBottom w:val="0"/>
                  <w:divBdr>
                    <w:top w:val="none" w:sz="0" w:space="0" w:color="auto"/>
                    <w:left w:val="none" w:sz="0" w:space="0" w:color="auto"/>
                    <w:bottom w:val="none" w:sz="0" w:space="0" w:color="auto"/>
                    <w:right w:val="none" w:sz="0" w:space="0" w:color="auto"/>
                  </w:divBdr>
                </w:div>
              </w:divsChild>
            </w:div>
            <w:div w:id="1819615347">
              <w:marLeft w:val="0"/>
              <w:marRight w:val="0"/>
              <w:marTop w:val="0"/>
              <w:marBottom w:val="0"/>
              <w:divBdr>
                <w:top w:val="none" w:sz="0" w:space="0" w:color="auto"/>
                <w:left w:val="none" w:sz="0" w:space="0" w:color="auto"/>
                <w:bottom w:val="none" w:sz="0" w:space="0" w:color="auto"/>
                <w:right w:val="none" w:sz="0" w:space="0" w:color="auto"/>
              </w:divBdr>
              <w:divsChild>
                <w:div w:id="2143303557">
                  <w:marLeft w:val="0"/>
                  <w:marRight w:val="0"/>
                  <w:marTop w:val="0"/>
                  <w:marBottom w:val="0"/>
                  <w:divBdr>
                    <w:top w:val="none" w:sz="0" w:space="0" w:color="auto"/>
                    <w:left w:val="none" w:sz="0" w:space="0" w:color="auto"/>
                    <w:bottom w:val="none" w:sz="0" w:space="0" w:color="auto"/>
                    <w:right w:val="none" w:sz="0" w:space="0" w:color="auto"/>
                  </w:divBdr>
                </w:div>
                <w:div w:id="25185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366889">
          <w:marLeft w:val="0"/>
          <w:marRight w:val="0"/>
          <w:marTop w:val="0"/>
          <w:marBottom w:val="0"/>
          <w:divBdr>
            <w:top w:val="none" w:sz="0" w:space="0" w:color="auto"/>
            <w:left w:val="none" w:sz="0" w:space="0" w:color="auto"/>
            <w:bottom w:val="none" w:sz="0" w:space="0" w:color="auto"/>
            <w:right w:val="none" w:sz="0" w:space="0" w:color="auto"/>
          </w:divBdr>
          <w:divsChild>
            <w:div w:id="63266259">
              <w:marLeft w:val="0"/>
              <w:marRight w:val="0"/>
              <w:marTop w:val="0"/>
              <w:marBottom w:val="0"/>
              <w:divBdr>
                <w:top w:val="none" w:sz="0" w:space="0" w:color="auto"/>
                <w:left w:val="none" w:sz="0" w:space="0" w:color="auto"/>
                <w:bottom w:val="none" w:sz="0" w:space="0" w:color="auto"/>
                <w:right w:val="none" w:sz="0" w:space="0" w:color="auto"/>
              </w:divBdr>
              <w:divsChild>
                <w:div w:id="1004018923">
                  <w:marLeft w:val="0"/>
                  <w:marRight w:val="0"/>
                  <w:marTop w:val="0"/>
                  <w:marBottom w:val="0"/>
                  <w:divBdr>
                    <w:top w:val="none" w:sz="0" w:space="0" w:color="auto"/>
                    <w:left w:val="none" w:sz="0" w:space="0" w:color="auto"/>
                    <w:bottom w:val="none" w:sz="0" w:space="0" w:color="auto"/>
                    <w:right w:val="none" w:sz="0" w:space="0" w:color="auto"/>
                  </w:divBdr>
                </w:div>
              </w:divsChild>
            </w:div>
            <w:div w:id="1928690229">
              <w:marLeft w:val="0"/>
              <w:marRight w:val="0"/>
              <w:marTop w:val="0"/>
              <w:marBottom w:val="0"/>
              <w:divBdr>
                <w:top w:val="none" w:sz="0" w:space="0" w:color="auto"/>
                <w:left w:val="none" w:sz="0" w:space="0" w:color="auto"/>
                <w:bottom w:val="none" w:sz="0" w:space="0" w:color="auto"/>
                <w:right w:val="none" w:sz="0" w:space="0" w:color="auto"/>
              </w:divBdr>
              <w:divsChild>
                <w:div w:id="21024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709983">
          <w:marLeft w:val="0"/>
          <w:marRight w:val="0"/>
          <w:marTop w:val="0"/>
          <w:marBottom w:val="0"/>
          <w:divBdr>
            <w:top w:val="none" w:sz="0" w:space="0" w:color="auto"/>
            <w:left w:val="none" w:sz="0" w:space="0" w:color="auto"/>
            <w:bottom w:val="none" w:sz="0" w:space="0" w:color="auto"/>
            <w:right w:val="none" w:sz="0" w:space="0" w:color="auto"/>
          </w:divBdr>
          <w:divsChild>
            <w:div w:id="679234580">
              <w:marLeft w:val="0"/>
              <w:marRight w:val="0"/>
              <w:marTop w:val="0"/>
              <w:marBottom w:val="0"/>
              <w:divBdr>
                <w:top w:val="none" w:sz="0" w:space="0" w:color="auto"/>
                <w:left w:val="none" w:sz="0" w:space="0" w:color="auto"/>
                <w:bottom w:val="none" w:sz="0" w:space="0" w:color="auto"/>
                <w:right w:val="none" w:sz="0" w:space="0" w:color="auto"/>
              </w:divBdr>
              <w:divsChild>
                <w:div w:id="528757047">
                  <w:marLeft w:val="0"/>
                  <w:marRight w:val="0"/>
                  <w:marTop w:val="0"/>
                  <w:marBottom w:val="0"/>
                  <w:divBdr>
                    <w:top w:val="none" w:sz="0" w:space="0" w:color="auto"/>
                    <w:left w:val="none" w:sz="0" w:space="0" w:color="auto"/>
                    <w:bottom w:val="none" w:sz="0" w:space="0" w:color="auto"/>
                    <w:right w:val="none" w:sz="0" w:space="0" w:color="auto"/>
                  </w:divBdr>
                </w:div>
              </w:divsChild>
            </w:div>
            <w:div w:id="1621254157">
              <w:marLeft w:val="0"/>
              <w:marRight w:val="0"/>
              <w:marTop w:val="0"/>
              <w:marBottom w:val="0"/>
              <w:divBdr>
                <w:top w:val="none" w:sz="0" w:space="0" w:color="auto"/>
                <w:left w:val="none" w:sz="0" w:space="0" w:color="auto"/>
                <w:bottom w:val="none" w:sz="0" w:space="0" w:color="auto"/>
                <w:right w:val="none" w:sz="0" w:space="0" w:color="auto"/>
              </w:divBdr>
              <w:divsChild>
                <w:div w:id="125805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128463">
          <w:marLeft w:val="0"/>
          <w:marRight w:val="0"/>
          <w:marTop w:val="0"/>
          <w:marBottom w:val="0"/>
          <w:divBdr>
            <w:top w:val="none" w:sz="0" w:space="0" w:color="auto"/>
            <w:left w:val="none" w:sz="0" w:space="0" w:color="auto"/>
            <w:bottom w:val="none" w:sz="0" w:space="0" w:color="auto"/>
            <w:right w:val="none" w:sz="0" w:space="0" w:color="auto"/>
          </w:divBdr>
          <w:divsChild>
            <w:div w:id="619726721">
              <w:marLeft w:val="0"/>
              <w:marRight w:val="0"/>
              <w:marTop w:val="0"/>
              <w:marBottom w:val="0"/>
              <w:divBdr>
                <w:top w:val="none" w:sz="0" w:space="0" w:color="auto"/>
                <w:left w:val="none" w:sz="0" w:space="0" w:color="auto"/>
                <w:bottom w:val="none" w:sz="0" w:space="0" w:color="auto"/>
                <w:right w:val="none" w:sz="0" w:space="0" w:color="auto"/>
              </w:divBdr>
              <w:divsChild>
                <w:div w:id="97719859">
                  <w:marLeft w:val="0"/>
                  <w:marRight w:val="0"/>
                  <w:marTop w:val="0"/>
                  <w:marBottom w:val="0"/>
                  <w:divBdr>
                    <w:top w:val="none" w:sz="0" w:space="0" w:color="auto"/>
                    <w:left w:val="none" w:sz="0" w:space="0" w:color="auto"/>
                    <w:bottom w:val="none" w:sz="0" w:space="0" w:color="auto"/>
                    <w:right w:val="none" w:sz="0" w:space="0" w:color="auto"/>
                  </w:divBdr>
                </w:div>
              </w:divsChild>
            </w:div>
            <w:div w:id="1881941898">
              <w:marLeft w:val="0"/>
              <w:marRight w:val="0"/>
              <w:marTop w:val="0"/>
              <w:marBottom w:val="0"/>
              <w:divBdr>
                <w:top w:val="none" w:sz="0" w:space="0" w:color="auto"/>
                <w:left w:val="none" w:sz="0" w:space="0" w:color="auto"/>
                <w:bottom w:val="none" w:sz="0" w:space="0" w:color="auto"/>
                <w:right w:val="none" w:sz="0" w:space="0" w:color="auto"/>
              </w:divBdr>
              <w:divsChild>
                <w:div w:id="103319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506820">
          <w:marLeft w:val="0"/>
          <w:marRight w:val="0"/>
          <w:marTop w:val="0"/>
          <w:marBottom w:val="0"/>
          <w:divBdr>
            <w:top w:val="none" w:sz="0" w:space="0" w:color="auto"/>
            <w:left w:val="none" w:sz="0" w:space="0" w:color="auto"/>
            <w:bottom w:val="none" w:sz="0" w:space="0" w:color="auto"/>
            <w:right w:val="none" w:sz="0" w:space="0" w:color="auto"/>
          </w:divBdr>
          <w:divsChild>
            <w:div w:id="2105686606">
              <w:marLeft w:val="0"/>
              <w:marRight w:val="0"/>
              <w:marTop w:val="0"/>
              <w:marBottom w:val="0"/>
              <w:divBdr>
                <w:top w:val="none" w:sz="0" w:space="0" w:color="auto"/>
                <w:left w:val="none" w:sz="0" w:space="0" w:color="auto"/>
                <w:bottom w:val="none" w:sz="0" w:space="0" w:color="auto"/>
                <w:right w:val="none" w:sz="0" w:space="0" w:color="auto"/>
              </w:divBdr>
              <w:divsChild>
                <w:div w:id="149255092">
                  <w:marLeft w:val="0"/>
                  <w:marRight w:val="0"/>
                  <w:marTop w:val="0"/>
                  <w:marBottom w:val="0"/>
                  <w:divBdr>
                    <w:top w:val="none" w:sz="0" w:space="0" w:color="auto"/>
                    <w:left w:val="none" w:sz="0" w:space="0" w:color="auto"/>
                    <w:bottom w:val="none" w:sz="0" w:space="0" w:color="auto"/>
                    <w:right w:val="none" w:sz="0" w:space="0" w:color="auto"/>
                  </w:divBdr>
                </w:div>
              </w:divsChild>
            </w:div>
            <w:div w:id="260382893">
              <w:marLeft w:val="0"/>
              <w:marRight w:val="0"/>
              <w:marTop w:val="0"/>
              <w:marBottom w:val="0"/>
              <w:divBdr>
                <w:top w:val="none" w:sz="0" w:space="0" w:color="auto"/>
                <w:left w:val="none" w:sz="0" w:space="0" w:color="auto"/>
                <w:bottom w:val="none" w:sz="0" w:space="0" w:color="auto"/>
                <w:right w:val="none" w:sz="0" w:space="0" w:color="auto"/>
              </w:divBdr>
              <w:divsChild>
                <w:div w:id="1761288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954978">
          <w:marLeft w:val="0"/>
          <w:marRight w:val="0"/>
          <w:marTop w:val="0"/>
          <w:marBottom w:val="0"/>
          <w:divBdr>
            <w:top w:val="none" w:sz="0" w:space="0" w:color="auto"/>
            <w:left w:val="none" w:sz="0" w:space="0" w:color="auto"/>
            <w:bottom w:val="none" w:sz="0" w:space="0" w:color="auto"/>
            <w:right w:val="none" w:sz="0" w:space="0" w:color="auto"/>
          </w:divBdr>
          <w:divsChild>
            <w:div w:id="110785803">
              <w:marLeft w:val="0"/>
              <w:marRight w:val="0"/>
              <w:marTop w:val="0"/>
              <w:marBottom w:val="0"/>
              <w:divBdr>
                <w:top w:val="none" w:sz="0" w:space="0" w:color="auto"/>
                <w:left w:val="none" w:sz="0" w:space="0" w:color="auto"/>
                <w:bottom w:val="none" w:sz="0" w:space="0" w:color="auto"/>
                <w:right w:val="none" w:sz="0" w:space="0" w:color="auto"/>
              </w:divBdr>
              <w:divsChild>
                <w:div w:id="297490278">
                  <w:marLeft w:val="0"/>
                  <w:marRight w:val="0"/>
                  <w:marTop w:val="0"/>
                  <w:marBottom w:val="0"/>
                  <w:divBdr>
                    <w:top w:val="none" w:sz="0" w:space="0" w:color="auto"/>
                    <w:left w:val="none" w:sz="0" w:space="0" w:color="auto"/>
                    <w:bottom w:val="none" w:sz="0" w:space="0" w:color="auto"/>
                    <w:right w:val="none" w:sz="0" w:space="0" w:color="auto"/>
                  </w:divBdr>
                </w:div>
              </w:divsChild>
            </w:div>
            <w:div w:id="941914825">
              <w:marLeft w:val="0"/>
              <w:marRight w:val="0"/>
              <w:marTop w:val="0"/>
              <w:marBottom w:val="0"/>
              <w:divBdr>
                <w:top w:val="none" w:sz="0" w:space="0" w:color="auto"/>
                <w:left w:val="none" w:sz="0" w:space="0" w:color="auto"/>
                <w:bottom w:val="none" w:sz="0" w:space="0" w:color="auto"/>
                <w:right w:val="none" w:sz="0" w:space="0" w:color="auto"/>
              </w:divBdr>
              <w:divsChild>
                <w:div w:id="108935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546171">
          <w:marLeft w:val="0"/>
          <w:marRight w:val="0"/>
          <w:marTop w:val="0"/>
          <w:marBottom w:val="0"/>
          <w:divBdr>
            <w:top w:val="none" w:sz="0" w:space="0" w:color="auto"/>
            <w:left w:val="none" w:sz="0" w:space="0" w:color="auto"/>
            <w:bottom w:val="none" w:sz="0" w:space="0" w:color="auto"/>
            <w:right w:val="none" w:sz="0" w:space="0" w:color="auto"/>
          </w:divBdr>
          <w:divsChild>
            <w:div w:id="239486575">
              <w:marLeft w:val="0"/>
              <w:marRight w:val="0"/>
              <w:marTop w:val="0"/>
              <w:marBottom w:val="0"/>
              <w:divBdr>
                <w:top w:val="none" w:sz="0" w:space="0" w:color="auto"/>
                <w:left w:val="none" w:sz="0" w:space="0" w:color="auto"/>
                <w:bottom w:val="none" w:sz="0" w:space="0" w:color="auto"/>
                <w:right w:val="none" w:sz="0" w:space="0" w:color="auto"/>
              </w:divBdr>
              <w:divsChild>
                <w:div w:id="614796506">
                  <w:marLeft w:val="0"/>
                  <w:marRight w:val="0"/>
                  <w:marTop w:val="0"/>
                  <w:marBottom w:val="0"/>
                  <w:divBdr>
                    <w:top w:val="none" w:sz="0" w:space="0" w:color="auto"/>
                    <w:left w:val="none" w:sz="0" w:space="0" w:color="auto"/>
                    <w:bottom w:val="none" w:sz="0" w:space="0" w:color="auto"/>
                    <w:right w:val="none" w:sz="0" w:space="0" w:color="auto"/>
                  </w:divBdr>
                </w:div>
              </w:divsChild>
            </w:div>
            <w:div w:id="51314946">
              <w:marLeft w:val="0"/>
              <w:marRight w:val="0"/>
              <w:marTop w:val="0"/>
              <w:marBottom w:val="0"/>
              <w:divBdr>
                <w:top w:val="none" w:sz="0" w:space="0" w:color="auto"/>
                <w:left w:val="none" w:sz="0" w:space="0" w:color="auto"/>
                <w:bottom w:val="none" w:sz="0" w:space="0" w:color="auto"/>
                <w:right w:val="none" w:sz="0" w:space="0" w:color="auto"/>
              </w:divBdr>
              <w:divsChild>
                <w:div w:id="678965129">
                  <w:marLeft w:val="0"/>
                  <w:marRight w:val="0"/>
                  <w:marTop w:val="0"/>
                  <w:marBottom w:val="0"/>
                  <w:divBdr>
                    <w:top w:val="none" w:sz="0" w:space="0" w:color="auto"/>
                    <w:left w:val="none" w:sz="0" w:space="0" w:color="auto"/>
                    <w:bottom w:val="none" w:sz="0" w:space="0" w:color="auto"/>
                    <w:right w:val="none" w:sz="0" w:space="0" w:color="auto"/>
                  </w:divBdr>
                </w:div>
                <w:div w:id="979119688">
                  <w:marLeft w:val="0"/>
                  <w:marRight w:val="0"/>
                  <w:marTop w:val="0"/>
                  <w:marBottom w:val="0"/>
                  <w:divBdr>
                    <w:top w:val="none" w:sz="0" w:space="0" w:color="auto"/>
                    <w:left w:val="none" w:sz="0" w:space="0" w:color="auto"/>
                    <w:bottom w:val="none" w:sz="0" w:space="0" w:color="auto"/>
                    <w:right w:val="none" w:sz="0" w:space="0" w:color="auto"/>
                  </w:divBdr>
                </w:div>
              </w:divsChild>
            </w:div>
            <w:div w:id="1699969824">
              <w:marLeft w:val="0"/>
              <w:marRight w:val="0"/>
              <w:marTop w:val="0"/>
              <w:marBottom w:val="0"/>
              <w:divBdr>
                <w:top w:val="none" w:sz="0" w:space="0" w:color="auto"/>
                <w:left w:val="none" w:sz="0" w:space="0" w:color="auto"/>
                <w:bottom w:val="none" w:sz="0" w:space="0" w:color="auto"/>
                <w:right w:val="none" w:sz="0" w:space="0" w:color="auto"/>
              </w:divBdr>
              <w:divsChild>
                <w:div w:id="924263993">
                  <w:marLeft w:val="0"/>
                  <w:marRight w:val="0"/>
                  <w:marTop w:val="0"/>
                  <w:marBottom w:val="0"/>
                  <w:divBdr>
                    <w:top w:val="none" w:sz="0" w:space="0" w:color="auto"/>
                    <w:left w:val="none" w:sz="0" w:space="0" w:color="auto"/>
                    <w:bottom w:val="none" w:sz="0" w:space="0" w:color="auto"/>
                    <w:right w:val="none" w:sz="0" w:space="0" w:color="auto"/>
                  </w:divBdr>
                </w:div>
              </w:divsChild>
            </w:div>
            <w:div w:id="1684817672">
              <w:marLeft w:val="0"/>
              <w:marRight w:val="0"/>
              <w:marTop w:val="0"/>
              <w:marBottom w:val="0"/>
              <w:divBdr>
                <w:top w:val="none" w:sz="0" w:space="0" w:color="auto"/>
                <w:left w:val="none" w:sz="0" w:space="0" w:color="auto"/>
                <w:bottom w:val="none" w:sz="0" w:space="0" w:color="auto"/>
                <w:right w:val="none" w:sz="0" w:space="0" w:color="auto"/>
              </w:divBdr>
              <w:divsChild>
                <w:div w:id="659428010">
                  <w:marLeft w:val="0"/>
                  <w:marRight w:val="0"/>
                  <w:marTop w:val="0"/>
                  <w:marBottom w:val="0"/>
                  <w:divBdr>
                    <w:top w:val="none" w:sz="0" w:space="0" w:color="auto"/>
                    <w:left w:val="none" w:sz="0" w:space="0" w:color="auto"/>
                    <w:bottom w:val="none" w:sz="0" w:space="0" w:color="auto"/>
                    <w:right w:val="none" w:sz="0" w:space="0" w:color="auto"/>
                  </w:divBdr>
                </w:div>
                <w:div w:id="3874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614183">
      <w:bodyDiv w:val="1"/>
      <w:marLeft w:val="0"/>
      <w:marRight w:val="0"/>
      <w:marTop w:val="0"/>
      <w:marBottom w:val="0"/>
      <w:divBdr>
        <w:top w:val="none" w:sz="0" w:space="0" w:color="auto"/>
        <w:left w:val="none" w:sz="0" w:space="0" w:color="auto"/>
        <w:bottom w:val="none" w:sz="0" w:space="0" w:color="auto"/>
        <w:right w:val="none" w:sz="0" w:space="0" w:color="auto"/>
      </w:divBdr>
      <w:divsChild>
        <w:div w:id="672610850">
          <w:marLeft w:val="0"/>
          <w:marRight w:val="0"/>
          <w:marTop w:val="0"/>
          <w:marBottom w:val="0"/>
          <w:divBdr>
            <w:top w:val="none" w:sz="0" w:space="0" w:color="auto"/>
            <w:left w:val="none" w:sz="0" w:space="0" w:color="auto"/>
            <w:bottom w:val="none" w:sz="0" w:space="0" w:color="auto"/>
            <w:right w:val="none" w:sz="0" w:space="0" w:color="auto"/>
          </w:divBdr>
          <w:divsChild>
            <w:div w:id="627273605">
              <w:marLeft w:val="0"/>
              <w:marRight w:val="0"/>
              <w:marTop w:val="0"/>
              <w:marBottom w:val="0"/>
              <w:divBdr>
                <w:top w:val="none" w:sz="0" w:space="0" w:color="auto"/>
                <w:left w:val="none" w:sz="0" w:space="0" w:color="auto"/>
                <w:bottom w:val="none" w:sz="0" w:space="0" w:color="auto"/>
                <w:right w:val="none" w:sz="0" w:space="0" w:color="auto"/>
              </w:divBdr>
              <w:divsChild>
                <w:div w:id="200436638">
                  <w:marLeft w:val="0"/>
                  <w:marRight w:val="0"/>
                  <w:marTop w:val="0"/>
                  <w:marBottom w:val="0"/>
                  <w:divBdr>
                    <w:top w:val="none" w:sz="0" w:space="0" w:color="auto"/>
                    <w:left w:val="none" w:sz="0" w:space="0" w:color="auto"/>
                    <w:bottom w:val="none" w:sz="0" w:space="0" w:color="auto"/>
                    <w:right w:val="none" w:sz="0" w:space="0" w:color="auto"/>
                  </w:divBdr>
                </w:div>
              </w:divsChild>
            </w:div>
            <w:div w:id="1726639739">
              <w:marLeft w:val="0"/>
              <w:marRight w:val="0"/>
              <w:marTop w:val="0"/>
              <w:marBottom w:val="0"/>
              <w:divBdr>
                <w:top w:val="none" w:sz="0" w:space="0" w:color="auto"/>
                <w:left w:val="none" w:sz="0" w:space="0" w:color="auto"/>
                <w:bottom w:val="none" w:sz="0" w:space="0" w:color="auto"/>
                <w:right w:val="none" w:sz="0" w:space="0" w:color="auto"/>
              </w:divBdr>
              <w:divsChild>
                <w:div w:id="1521551850">
                  <w:marLeft w:val="0"/>
                  <w:marRight w:val="0"/>
                  <w:marTop w:val="0"/>
                  <w:marBottom w:val="0"/>
                  <w:divBdr>
                    <w:top w:val="none" w:sz="0" w:space="0" w:color="auto"/>
                    <w:left w:val="none" w:sz="0" w:space="0" w:color="auto"/>
                    <w:bottom w:val="none" w:sz="0" w:space="0" w:color="auto"/>
                    <w:right w:val="none" w:sz="0" w:space="0" w:color="auto"/>
                  </w:divBdr>
                </w:div>
              </w:divsChild>
            </w:div>
            <w:div w:id="613751983">
              <w:marLeft w:val="0"/>
              <w:marRight w:val="0"/>
              <w:marTop w:val="0"/>
              <w:marBottom w:val="0"/>
              <w:divBdr>
                <w:top w:val="none" w:sz="0" w:space="0" w:color="auto"/>
                <w:left w:val="none" w:sz="0" w:space="0" w:color="auto"/>
                <w:bottom w:val="none" w:sz="0" w:space="0" w:color="auto"/>
                <w:right w:val="none" w:sz="0" w:space="0" w:color="auto"/>
              </w:divBdr>
              <w:divsChild>
                <w:div w:id="181600851">
                  <w:marLeft w:val="0"/>
                  <w:marRight w:val="0"/>
                  <w:marTop w:val="0"/>
                  <w:marBottom w:val="0"/>
                  <w:divBdr>
                    <w:top w:val="none" w:sz="0" w:space="0" w:color="auto"/>
                    <w:left w:val="none" w:sz="0" w:space="0" w:color="auto"/>
                    <w:bottom w:val="none" w:sz="0" w:space="0" w:color="auto"/>
                    <w:right w:val="none" w:sz="0" w:space="0" w:color="auto"/>
                  </w:divBdr>
                </w:div>
              </w:divsChild>
            </w:div>
            <w:div w:id="195968386">
              <w:marLeft w:val="0"/>
              <w:marRight w:val="0"/>
              <w:marTop w:val="0"/>
              <w:marBottom w:val="0"/>
              <w:divBdr>
                <w:top w:val="none" w:sz="0" w:space="0" w:color="auto"/>
                <w:left w:val="none" w:sz="0" w:space="0" w:color="auto"/>
                <w:bottom w:val="none" w:sz="0" w:space="0" w:color="auto"/>
                <w:right w:val="none" w:sz="0" w:space="0" w:color="auto"/>
              </w:divBdr>
              <w:divsChild>
                <w:div w:id="1757240377">
                  <w:marLeft w:val="0"/>
                  <w:marRight w:val="0"/>
                  <w:marTop w:val="0"/>
                  <w:marBottom w:val="0"/>
                  <w:divBdr>
                    <w:top w:val="none" w:sz="0" w:space="0" w:color="auto"/>
                    <w:left w:val="none" w:sz="0" w:space="0" w:color="auto"/>
                    <w:bottom w:val="none" w:sz="0" w:space="0" w:color="auto"/>
                    <w:right w:val="none" w:sz="0" w:space="0" w:color="auto"/>
                  </w:divBdr>
                </w:div>
              </w:divsChild>
            </w:div>
            <w:div w:id="456683899">
              <w:marLeft w:val="0"/>
              <w:marRight w:val="0"/>
              <w:marTop w:val="0"/>
              <w:marBottom w:val="0"/>
              <w:divBdr>
                <w:top w:val="none" w:sz="0" w:space="0" w:color="auto"/>
                <w:left w:val="none" w:sz="0" w:space="0" w:color="auto"/>
                <w:bottom w:val="none" w:sz="0" w:space="0" w:color="auto"/>
                <w:right w:val="none" w:sz="0" w:space="0" w:color="auto"/>
              </w:divBdr>
              <w:divsChild>
                <w:div w:id="92047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303607">
      <w:bodyDiv w:val="1"/>
      <w:marLeft w:val="0"/>
      <w:marRight w:val="0"/>
      <w:marTop w:val="0"/>
      <w:marBottom w:val="0"/>
      <w:divBdr>
        <w:top w:val="none" w:sz="0" w:space="0" w:color="auto"/>
        <w:left w:val="none" w:sz="0" w:space="0" w:color="auto"/>
        <w:bottom w:val="none" w:sz="0" w:space="0" w:color="auto"/>
        <w:right w:val="none" w:sz="0" w:space="0" w:color="auto"/>
      </w:divBdr>
      <w:divsChild>
        <w:div w:id="1430586547">
          <w:marLeft w:val="0"/>
          <w:marRight w:val="0"/>
          <w:marTop w:val="0"/>
          <w:marBottom w:val="0"/>
          <w:divBdr>
            <w:top w:val="none" w:sz="0" w:space="0" w:color="auto"/>
            <w:left w:val="none" w:sz="0" w:space="0" w:color="auto"/>
            <w:bottom w:val="none" w:sz="0" w:space="0" w:color="auto"/>
            <w:right w:val="none" w:sz="0" w:space="0" w:color="auto"/>
          </w:divBdr>
          <w:divsChild>
            <w:div w:id="1926914180">
              <w:marLeft w:val="0"/>
              <w:marRight w:val="0"/>
              <w:marTop w:val="0"/>
              <w:marBottom w:val="0"/>
              <w:divBdr>
                <w:top w:val="none" w:sz="0" w:space="0" w:color="auto"/>
                <w:left w:val="none" w:sz="0" w:space="0" w:color="auto"/>
                <w:bottom w:val="none" w:sz="0" w:space="0" w:color="auto"/>
                <w:right w:val="none" w:sz="0" w:space="0" w:color="auto"/>
              </w:divBdr>
              <w:divsChild>
                <w:div w:id="1980380033">
                  <w:marLeft w:val="0"/>
                  <w:marRight w:val="0"/>
                  <w:marTop w:val="0"/>
                  <w:marBottom w:val="0"/>
                  <w:divBdr>
                    <w:top w:val="none" w:sz="0" w:space="0" w:color="auto"/>
                    <w:left w:val="none" w:sz="0" w:space="0" w:color="auto"/>
                    <w:bottom w:val="none" w:sz="0" w:space="0" w:color="auto"/>
                    <w:right w:val="none" w:sz="0" w:space="0" w:color="auto"/>
                  </w:divBdr>
                  <w:divsChild>
                    <w:div w:id="150277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125627">
      <w:bodyDiv w:val="1"/>
      <w:marLeft w:val="0"/>
      <w:marRight w:val="0"/>
      <w:marTop w:val="0"/>
      <w:marBottom w:val="0"/>
      <w:divBdr>
        <w:top w:val="none" w:sz="0" w:space="0" w:color="auto"/>
        <w:left w:val="none" w:sz="0" w:space="0" w:color="auto"/>
        <w:bottom w:val="none" w:sz="0" w:space="0" w:color="auto"/>
        <w:right w:val="none" w:sz="0" w:space="0" w:color="auto"/>
      </w:divBdr>
      <w:divsChild>
        <w:div w:id="2024697448">
          <w:marLeft w:val="0"/>
          <w:marRight w:val="0"/>
          <w:marTop w:val="0"/>
          <w:marBottom w:val="0"/>
          <w:divBdr>
            <w:top w:val="none" w:sz="0" w:space="0" w:color="auto"/>
            <w:left w:val="none" w:sz="0" w:space="0" w:color="auto"/>
            <w:bottom w:val="none" w:sz="0" w:space="0" w:color="auto"/>
            <w:right w:val="none" w:sz="0" w:space="0" w:color="auto"/>
          </w:divBdr>
          <w:divsChild>
            <w:div w:id="371268349">
              <w:marLeft w:val="0"/>
              <w:marRight w:val="0"/>
              <w:marTop w:val="0"/>
              <w:marBottom w:val="0"/>
              <w:divBdr>
                <w:top w:val="none" w:sz="0" w:space="0" w:color="auto"/>
                <w:left w:val="none" w:sz="0" w:space="0" w:color="auto"/>
                <w:bottom w:val="none" w:sz="0" w:space="0" w:color="auto"/>
                <w:right w:val="none" w:sz="0" w:space="0" w:color="auto"/>
              </w:divBdr>
              <w:divsChild>
                <w:div w:id="102867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611241">
      <w:bodyDiv w:val="1"/>
      <w:marLeft w:val="0"/>
      <w:marRight w:val="0"/>
      <w:marTop w:val="0"/>
      <w:marBottom w:val="0"/>
      <w:divBdr>
        <w:top w:val="none" w:sz="0" w:space="0" w:color="auto"/>
        <w:left w:val="none" w:sz="0" w:space="0" w:color="auto"/>
        <w:bottom w:val="none" w:sz="0" w:space="0" w:color="auto"/>
        <w:right w:val="none" w:sz="0" w:space="0" w:color="auto"/>
      </w:divBdr>
      <w:divsChild>
        <w:div w:id="515190726">
          <w:marLeft w:val="0"/>
          <w:marRight w:val="0"/>
          <w:marTop w:val="0"/>
          <w:marBottom w:val="0"/>
          <w:divBdr>
            <w:top w:val="none" w:sz="0" w:space="0" w:color="auto"/>
            <w:left w:val="none" w:sz="0" w:space="0" w:color="auto"/>
            <w:bottom w:val="none" w:sz="0" w:space="0" w:color="auto"/>
            <w:right w:val="none" w:sz="0" w:space="0" w:color="auto"/>
          </w:divBdr>
          <w:divsChild>
            <w:div w:id="5862609">
              <w:marLeft w:val="0"/>
              <w:marRight w:val="0"/>
              <w:marTop w:val="0"/>
              <w:marBottom w:val="0"/>
              <w:divBdr>
                <w:top w:val="none" w:sz="0" w:space="0" w:color="auto"/>
                <w:left w:val="none" w:sz="0" w:space="0" w:color="auto"/>
                <w:bottom w:val="none" w:sz="0" w:space="0" w:color="auto"/>
                <w:right w:val="none" w:sz="0" w:space="0" w:color="auto"/>
              </w:divBdr>
              <w:divsChild>
                <w:div w:id="1257439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323047">
      <w:bodyDiv w:val="1"/>
      <w:marLeft w:val="0"/>
      <w:marRight w:val="0"/>
      <w:marTop w:val="0"/>
      <w:marBottom w:val="0"/>
      <w:divBdr>
        <w:top w:val="none" w:sz="0" w:space="0" w:color="auto"/>
        <w:left w:val="none" w:sz="0" w:space="0" w:color="auto"/>
        <w:bottom w:val="none" w:sz="0" w:space="0" w:color="auto"/>
        <w:right w:val="none" w:sz="0" w:space="0" w:color="auto"/>
      </w:divBdr>
      <w:divsChild>
        <w:div w:id="48846689">
          <w:marLeft w:val="0"/>
          <w:marRight w:val="0"/>
          <w:marTop w:val="0"/>
          <w:marBottom w:val="0"/>
          <w:divBdr>
            <w:top w:val="none" w:sz="0" w:space="0" w:color="auto"/>
            <w:left w:val="none" w:sz="0" w:space="0" w:color="auto"/>
            <w:bottom w:val="none" w:sz="0" w:space="0" w:color="auto"/>
            <w:right w:val="none" w:sz="0" w:space="0" w:color="auto"/>
          </w:divBdr>
          <w:divsChild>
            <w:div w:id="922227093">
              <w:marLeft w:val="0"/>
              <w:marRight w:val="0"/>
              <w:marTop w:val="0"/>
              <w:marBottom w:val="0"/>
              <w:divBdr>
                <w:top w:val="none" w:sz="0" w:space="0" w:color="auto"/>
                <w:left w:val="none" w:sz="0" w:space="0" w:color="auto"/>
                <w:bottom w:val="none" w:sz="0" w:space="0" w:color="auto"/>
                <w:right w:val="none" w:sz="0" w:space="0" w:color="auto"/>
              </w:divBdr>
              <w:divsChild>
                <w:div w:id="1836608461">
                  <w:marLeft w:val="0"/>
                  <w:marRight w:val="0"/>
                  <w:marTop w:val="0"/>
                  <w:marBottom w:val="0"/>
                  <w:divBdr>
                    <w:top w:val="none" w:sz="0" w:space="0" w:color="auto"/>
                    <w:left w:val="none" w:sz="0" w:space="0" w:color="auto"/>
                    <w:bottom w:val="none" w:sz="0" w:space="0" w:color="auto"/>
                    <w:right w:val="none" w:sz="0" w:space="0" w:color="auto"/>
                  </w:divBdr>
                  <w:divsChild>
                    <w:div w:id="2052412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244977">
      <w:bodyDiv w:val="1"/>
      <w:marLeft w:val="0"/>
      <w:marRight w:val="0"/>
      <w:marTop w:val="0"/>
      <w:marBottom w:val="0"/>
      <w:divBdr>
        <w:top w:val="none" w:sz="0" w:space="0" w:color="auto"/>
        <w:left w:val="none" w:sz="0" w:space="0" w:color="auto"/>
        <w:bottom w:val="none" w:sz="0" w:space="0" w:color="auto"/>
        <w:right w:val="none" w:sz="0" w:space="0" w:color="auto"/>
      </w:divBdr>
      <w:divsChild>
        <w:div w:id="1030106474">
          <w:marLeft w:val="0"/>
          <w:marRight w:val="0"/>
          <w:marTop w:val="0"/>
          <w:marBottom w:val="0"/>
          <w:divBdr>
            <w:top w:val="none" w:sz="0" w:space="0" w:color="auto"/>
            <w:left w:val="none" w:sz="0" w:space="0" w:color="auto"/>
            <w:bottom w:val="none" w:sz="0" w:space="0" w:color="auto"/>
            <w:right w:val="none" w:sz="0" w:space="0" w:color="auto"/>
          </w:divBdr>
          <w:divsChild>
            <w:div w:id="1700006053">
              <w:marLeft w:val="0"/>
              <w:marRight w:val="0"/>
              <w:marTop w:val="0"/>
              <w:marBottom w:val="0"/>
              <w:divBdr>
                <w:top w:val="none" w:sz="0" w:space="0" w:color="auto"/>
                <w:left w:val="none" w:sz="0" w:space="0" w:color="auto"/>
                <w:bottom w:val="none" w:sz="0" w:space="0" w:color="auto"/>
                <w:right w:val="none" w:sz="0" w:space="0" w:color="auto"/>
              </w:divBdr>
              <w:divsChild>
                <w:div w:id="1493713797">
                  <w:marLeft w:val="0"/>
                  <w:marRight w:val="0"/>
                  <w:marTop w:val="0"/>
                  <w:marBottom w:val="0"/>
                  <w:divBdr>
                    <w:top w:val="none" w:sz="0" w:space="0" w:color="auto"/>
                    <w:left w:val="none" w:sz="0" w:space="0" w:color="auto"/>
                    <w:bottom w:val="none" w:sz="0" w:space="0" w:color="auto"/>
                    <w:right w:val="none" w:sz="0" w:space="0" w:color="auto"/>
                  </w:divBdr>
                  <w:divsChild>
                    <w:div w:id="163795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0191190">
      <w:bodyDiv w:val="1"/>
      <w:marLeft w:val="0"/>
      <w:marRight w:val="0"/>
      <w:marTop w:val="0"/>
      <w:marBottom w:val="0"/>
      <w:divBdr>
        <w:top w:val="none" w:sz="0" w:space="0" w:color="auto"/>
        <w:left w:val="none" w:sz="0" w:space="0" w:color="auto"/>
        <w:bottom w:val="none" w:sz="0" w:space="0" w:color="auto"/>
        <w:right w:val="none" w:sz="0" w:space="0" w:color="auto"/>
      </w:divBdr>
      <w:divsChild>
        <w:div w:id="905647951">
          <w:marLeft w:val="0"/>
          <w:marRight w:val="0"/>
          <w:marTop w:val="0"/>
          <w:marBottom w:val="0"/>
          <w:divBdr>
            <w:top w:val="none" w:sz="0" w:space="0" w:color="auto"/>
            <w:left w:val="none" w:sz="0" w:space="0" w:color="auto"/>
            <w:bottom w:val="none" w:sz="0" w:space="0" w:color="auto"/>
            <w:right w:val="none" w:sz="0" w:space="0" w:color="auto"/>
          </w:divBdr>
          <w:divsChild>
            <w:div w:id="585845686">
              <w:marLeft w:val="0"/>
              <w:marRight w:val="0"/>
              <w:marTop w:val="0"/>
              <w:marBottom w:val="0"/>
              <w:divBdr>
                <w:top w:val="none" w:sz="0" w:space="0" w:color="auto"/>
                <w:left w:val="none" w:sz="0" w:space="0" w:color="auto"/>
                <w:bottom w:val="none" w:sz="0" w:space="0" w:color="auto"/>
                <w:right w:val="none" w:sz="0" w:space="0" w:color="auto"/>
              </w:divBdr>
              <w:divsChild>
                <w:div w:id="34544549">
                  <w:marLeft w:val="0"/>
                  <w:marRight w:val="0"/>
                  <w:marTop w:val="0"/>
                  <w:marBottom w:val="0"/>
                  <w:divBdr>
                    <w:top w:val="none" w:sz="0" w:space="0" w:color="auto"/>
                    <w:left w:val="none" w:sz="0" w:space="0" w:color="auto"/>
                    <w:bottom w:val="none" w:sz="0" w:space="0" w:color="auto"/>
                    <w:right w:val="none" w:sz="0" w:space="0" w:color="auto"/>
                  </w:divBdr>
                  <w:divsChild>
                    <w:div w:id="106804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019600">
      <w:bodyDiv w:val="1"/>
      <w:marLeft w:val="0"/>
      <w:marRight w:val="0"/>
      <w:marTop w:val="0"/>
      <w:marBottom w:val="0"/>
      <w:divBdr>
        <w:top w:val="none" w:sz="0" w:space="0" w:color="auto"/>
        <w:left w:val="none" w:sz="0" w:space="0" w:color="auto"/>
        <w:bottom w:val="none" w:sz="0" w:space="0" w:color="auto"/>
        <w:right w:val="none" w:sz="0" w:space="0" w:color="auto"/>
      </w:divBdr>
      <w:divsChild>
        <w:div w:id="1974560050">
          <w:marLeft w:val="0"/>
          <w:marRight w:val="0"/>
          <w:marTop w:val="0"/>
          <w:marBottom w:val="0"/>
          <w:divBdr>
            <w:top w:val="none" w:sz="0" w:space="0" w:color="auto"/>
            <w:left w:val="none" w:sz="0" w:space="0" w:color="auto"/>
            <w:bottom w:val="none" w:sz="0" w:space="0" w:color="auto"/>
            <w:right w:val="none" w:sz="0" w:space="0" w:color="auto"/>
          </w:divBdr>
          <w:divsChild>
            <w:div w:id="1538421761">
              <w:marLeft w:val="0"/>
              <w:marRight w:val="0"/>
              <w:marTop w:val="0"/>
              <w:marBottom w:val="0"/>
              <w:divBdr>
                <w:top w:val="none" w:sz="0" w:space="0" w:color="auto"/>
                <w:left w:val="none" w:sz="0" w:space="0" w:color="auto"/>
                <w:bottom w:val="none" w:sz="0" w:space="0" w:color="auto"/>
                <w:right w:val="none" w:sz="0" w:space="0" w:color="auto"/>
              </w:divBdr>
              <w:divsChild>
                <w:div w:id="86194025">
                  <w:marLeft w:val="0"/>
                  <w:marRight w:val="0"/>
                  <w:marTop w:val="0"/>
                  <w:marBottom w:val="0"/>
                  <w:divBdr>
                    <w:top w:val="none" w:sz="0" w:space="0" w:color="auto"/>
                    <w:left w:val="none" w:sz="0" w:space="0" w:color="auto"/>
                    <w:bottom w:val="none" w:sz="0" w:space="0" w:color="auto"/>
                    <w:right w:val="none" w:sz="0" w:space="0" w:color="auto"/>
                  </w:divBdr>
                  <w:divsChild>
                    <w:div w:id="4868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7429064">
      <w:bodyDiv w:val="1"/>
      <w:marLeft w:val="0"/>
      <w:marRight w:val="0"/>
      <w:marTop w:val="0"/>
      <w:marBottom w:val="0"/>
      <w:divBdr>
        <w:top w:val="none" w:sz="0" w:space="0" w:color="auto"/>
        <w:left w:val="none" w:sz="0" w:space="0" w:color="auto"/>
        <w:bottom w:val="none" w:sz="0" w:space="0" w:color="auto"/>
        <w:right w:val="none" w:sz="0" w:space="0" w:color="auto"/>
      </w:divBdr>
      <w:divsChild>
        <w:div w:id="1530948180">
          <w:marLeft w:val="0"/>
          <w:marRight w:val="0"/>
          <w:marTop w:val="0"/>
          <w:marBottom w:val="0"/>
          <w:divBdr>
            <w:top w:val="none" w:sz="0" w:space="0" w:color="auto"/>
            <w:left w:val="none" w:sz="0" w:space="0" w:color="auto"/>
            <w:bottom w:val="none" w:sz="0" w:space="0" w:color="auto"/>
            <w:right w:val="none" w:sz="0" w:space="0" w:color="auto"/>
          </w:divBdr>
          <w:divsChild>
            <w:div w:id="1868173335">
              <w:marLeft w:val="0"/>
              <w:marRight w:val="0"/>
              <w:marTop w:val="0"/>
              <w:marBottom w:val="0"/>
              <w:divBdr>
                <w:top w:val="none" w:sz="0" w:space="0" w:color="auto"/>
                <w:left w:val="none" w:sz="0" w:space="0" w:color="auto"/>
                <w:bottom w:val="none" w:sz="0" w:space="0" w:color="auto"/>
                <w:right w:val="none" w:sz="0" w:space="0" w:color="auto"/>
              </w:divBdr>
              <w:divsChild>
                <w:div w:id="1912427465">
                  <w:marLeft w:val="0"/>
                  <w:marRight w:val="0"/>
                  <w:marTop w:val="0"/>
                  <w:marBottom w:val="0"/>
                  <w:divBdr>
                    <w:top w:val="none" w:sz="0" w:space="0" w:color="auto"/>
                    <w:left w:val="none" w:sz="0" w:space="0" w:color="auto"/>
                    <w:bottom w:val="none" w:sz="0" w:space="0" w:color="auto"/>
                    <w:right w:val="none" w:sz="0" w:space="0" w:color="auto"/>
                  </w:divBdr>
                  <w:divsChild>
                    <w:div w:id="100351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548145">
      <w:bodyDiv w:val="1"/>
      <w:marLeft w:val="0"/>
      <w:marRight w:val="0"/>
      <w:marTop w:val="0"/>
      <w:marBottom w:val="0"/>
      <w:divBdr>
        <w:top w:val="none" w:sz="0" w:space="0" w:color="auto"/>
        <w:left w:val="none" w:sz="0" w:space="0" w:color="auto"/>
        <w:bottom w:val="none" w:sz="0" w:space="0" w:color="auto"/>
        <w:right w:val="none" w:sz="0" w:space="0" w:color="auto"/>
      </w:divBdr>
      <w:divsChild>
        <w:div w:id="806047147">
          <w:marLeft w:val="0"/>
          <w:marRight w:val="0"/>
          <w:marTop w:val="0"/>
          <w:marBottom w:val="0"/>
          <w:divBdr>
            <w:top w:val="none" w:sz="0" w:space="0" w:color="auto"/>
            <w:left w:val="none" w:sz="0" w:space="0" w:color="auto"/>
            <w:bottom w:val="none" w:sz="0" w:space="0" w:color="auto"/>
            <w:right w:val="none" w:sz="0" w:space="0" w:color="auto"/>
          </w:divBdr>
          <w:divsChild>
            <w:div w:id="955869386">
              <w:marLeft w:val="0"/>
              <w:marRight w:val="0"/>
              <w:marTop w:val="0"/>
              <w:marBottom w:val="0"/>
              <w:divBdr>
                <w:top w:val="none" w:sz="0" w:space="0" w:color="auto"/>
                <w:left w:val="none" w:sz="0" w:space="0" w:color="auto"/>
                <w:bottom w:val="none" w:sz="0" w:space="0" w:color="auto"/>
                <w:right w:val="none" w:sz="0" w:space="0" w:color="auto"/>
              </w:divBdr>
              <w:divsChild>
                <w:div w:id="156475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200740">
      <w:bodyDiv w:val="1"/>
      <w:marLeft w:val="0"/>
      <w:marRight w:val="0"/>
      <w:marTop w:val="0"/>
      <w:marBottom w:val="0"/>
      <w:divBdr>
        <w:top w:val="none" w:sz="0" w:space="0" w:color="auto"/>
        <w:left w:val="none" w:sz="0" w:space="0" w:color="auto"/>
        <w:bottom w:val="none" w:sz="0" w:space="0" w:color="auto"/>
        <w:right w:val="none" w:sz="0" w:space="0" w:color="auto"/>
      </w:divBdr>
      <w:divsChild>
        <w:div w:id="1987473077">
          <w:marLeft w:val="0"/>
          <w:marRight w:val="0"/>
          <w:marTop w:val="0"/>
          <w:marBottom w:val="0"/>
          <w:divBdr>
            <w:top w:val="none" w:sz="0" w:space="0" w:color="auto"/>
            <w:left w:val="none" w:sz="0" w:space="0" w:color="auto"/>
            <w:bottom w:val="none" w:sz="0" w:space="0" w:color="auto"/>
            <w:right w:val="none" w:sz="0" w:space="0" w:color="auto"/>
          </w:divBdr>
          <w:divsChild>
            <w:div w:id="1436631258">
              <w:marLeft w:val="0"/>
              <w:marRight w:val="0"/>
              <w:marTop w:val="0"/>
              <w:marBottom w:val="0"/>
              <w:divBdr>
                <w:top w:val="none" w:sz="0" w:space="0" w:color="auto"/>
                <w:left w:val="none" w:sz="0" w:space="0" w:color="auto"/>
                <w:bottom w:val="none" w:sz="0" w:space="0" w:color="auto"/>
                <w:right w:val="none" w:sz="0" w:space="0" w:color="auto"/>
              </w:divBdr>
              <w:divsChild>
                <w:div w:id="1078863817">
                  <w:marLeft w:val="0"/>
                  <w:marRight w:val="0"/>
                  <w:marTop w:val="0"/>
                  <w:marBottom w:val="0"/>
                  <w:divBdr>
                    <w:top w:val="none" w:sz="0" w:space="0" w:color="auto"/>
                    <w:left w:val="none" w:sz="0" w:space="0" w:color="auto"/>
                    <w:bottom w:val="none" w:sz="0" w:space="0" w:color="auto"/>
                    <w:right w:val="none" w:sz="0" w:space="0" w:color="auto"/>
                  </w:divBdr>
                  <w:divsChild>
                    <w:div w:id="38117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364144">
      <w:bodyDiv w:val="1"/>
      <w:marLeft w:val="0"/>
      <w:marRight w:val="0"/>
      <w:marTop w:val="0"/>
      <w:marBottom w:val="0"/>
      <w:divBdr>
        <w:top w:val="none" w:sz="0" w:space="0" w:color="auto"/>
        <w:left w:val="none" w:sz="0" w:space="0" w:color="auto"/>
        <w:bottom w:val="none" w:sz="0" w:space="0" w:color="auto"/>
        <w:right w:val="none" w:sz="0" w:space="0" w:color="auto"/>
      </w:divBdr>
      <w:divsChild>
        <w:div w:id="957954040">
          <w:marLeft w:val="0"/>
          <w:marRight w:val="0"/>
          <w:marTop w:val="0"/>
          <w:marBottom w:val="0"/>
          <w:divBdr>
            <w:top w:val="none" w:sz="0" w:space="0" w:color="auto"/>
            <w:left w:val="none" w:sz="0" w:space="0" w:color="auto"/>
            <w:bottom w:val="none" w:sz="0" w:space="0" w:color="auto"/>
            <w:right w:val="none" w:sz="0" w:space="0" w:color="auto"/>
          </w:divBdr>
          <w:divsChild>
            <w:div w:id="466700621">
              <w:marLeft w:val="0"/>
              <w:marRight w:val="0"/>
              <w:marTop w:val="0"/>
              <w:marBottom w:val="0"/>
              <w:divBdr>
                <w:top w:val="none" w:sz="0" w:space="0" w:color="auto"/>
                <w:left w:val="none" w:sz="0" w:space="0" w:color="auto"/>
                <w:bottom w:val="none" w:sz="0" w:space="0" w:color="auto"/>
                <w:right w:val="none" w:sz="0" w:space="0" w:color="auto"/>
              </w:divBdr>
              <w:divsChild>
                <w:div w:id="129220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869298">
      <w:bodyDiv w:val="1"/>
      <w:marLeft w:val="0"/>
      <w:marRight w:val="0"/>
      <w:marTop w:val="0"/>
      <w:marBottom w:val="0"/>
      <w:divBdr>
        <w:top w:val="none" w:sz="0" w:space="0" w:color="auto"/>
        <w:left w:val="none" w:sz="0" w:space="0" w:color="auto"/>
        <w:bottom w:val="none" w:sz="0" w:space="0" w:color="auto"/>
        <w:right w:val="none" w:sz="0" w:space="0" w:color="auto"/>
      </w:divBdr>
      <w:divsChild>
        <w:div w:id="1740857723">
          <w:marLeft w:val="0"/>
          <w:marRight w:val="0"/>
          <w:marTop w:val="0"/>
          <w:marBottom w:val="0"/>
          <w:divBdr>
            <w:top w:val="none" w:sz="0" w:space="0" w:color="auto"/>
            <w:left w:val="none" w:sz="0" w:space="0" w:color="auto"/>
            <w:bottom w:val="none" w:sz="0" w:space="0" w:color="auto"/>
            <w:right w:val="none" w:sz="0" w:space="0" w:color="auto"/>
          </w:divBdr>
          <w:divsChild>
            <w:div w:id="1269502613">
              <w:marLeft w:val="0"/>
              <w:marRight w:val="0"/>
              <w:marTop w:val="0"/>
              <w:marBottom w:val="0"/>
              <w:divBdr>
                <w:top w:val="none" w:sz="0" w:space="0" w:color="auto"/>
                <w:left w:val="none" w:sz="0" w:space="0" w:color="auto"/>
                <w:bottom w:val="none" w:sz="0" w:space="0" w:color="auto"/>
                <w:right w:val="none" w:sz="0" w:space="0" w:color="auto"/>
              </w:divBdr>
              <w:divsChild>
                <w:div w:id="965350557">
                  <w:marLeft w:val="0"/>
                  <w:marRight w:val="0"/>
                  <w:marTop w:val="0"/>
                  <w:marBottom w:val="0"/>
                  <w:divBdr>
                    <w:top w:val="none" w:sz="0" w:space="0" w:color="auto"/>
                    <w:left w:val="none" w:sz="0" w:space="0" w:color="auto"/>
                    <w:bottom w:val="none" w:sz="0" w:space="0" w:color="auto"/>
                    <w:right w:val="none" w:sz="0" w:space="0" w:color="auto"/>
                  </w:divBdr>
                  <w:divsChild>
                    <w:div w:id="10838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083596">
      <w:bodyDiv w:val="1"/>
      <w:marLeft w:val="0"/>
      <w:marRight w:val="0"/>
      <w:marTop w:val="0"/>
      <w:marBottom w:val="0"/>
      <w:divBdr>
        <w:top w:val="none" w:sz="0" w:space="0" w:color="auto"/>
        <w:left w:val="none" w:sz="0" w:space="0" w:color="auto"/>
        <w:bottom w:val="none" w:sz="0" w:space="0" w:color="auto"/>
        <w:right w:val="none" w:sz="0" w:space="0" w:color="auto"/>
      </w:divBdr>
    </w:div>
    <w:div w:id="1338382123">
      <w:bodyDiv w:val="1"/>
      <w:marLeft w:val="0"/>
      <w:marRight w:val="0"/>
      <w:marTop w:val="0"/>
      <w:marBottom w:val="0"/>
      <w:divBdr>
        <w:top w:val="none" w:sz="0" w:space="0" w:color="auto"/>
        <w:left w:val="none" w:sz="0" w:space="0" w:color="auto"/>
        <w:bottom w:val="none" w:sz="0" w:space="0" w:color="auto"/>
        <w:right w:val="none" w:sz="0" w:space="0" w:color="auto"/>
      </w:divBdr>
      <w:divsChild>
        <w:div w:id="1170170168">
          <w:marLeft w:val="0"/>
          <w:marRight w:val="0"/>
          <w:marTop w:val="0"/>
          <w:marBottom w:val="0"/>
          <w:divBdr>
            <w:top w:val="none" w:sz="0" w:space="0" w:color="auto"/>
            <w:left w:val="none" w:sz="0" w:space="0" w:color="auto"/>
            <w:bottom w:val="none" w:sz="0" w:space="0" w:color="auto"/>
            <w:right w:val="none" w:sz="0" w:space="0" w:color="auto"/>
          </w:divBdr>
          <w:divsChild>
            <w:div w:id="1856110984">
              <w:marLeft w:val="0"/>
              <w:marRight w:val="0"/>
              <w:marTop w:val="0"/>
              <w:marBottom w:val="0"/>
              <w:divBdr>
                <w:top w:val="none" w:sz="0" w:space="0" w:color="auto"/>
                <w:left w:val="none" w:sz="0" w:space="0" w:color="auto"/>
                <w:bottom w:val="none" w:sz="0" w:space="0" w:color="auto"/>
                <w:right w:val="none" w:sz="0" w:space="0" w:color="auto"/>
              </w:divBdr>
              <w:divsChild>
                <w:div w:id="1728607964">
                  <w:marLeft w:val="0"/>
                  <w:marRight w:val="0"/>
                  <w:marTop w:val="0"/>
                  <w:marBottom w:val="0"/>
                  <w:divBdr>
                    <w:top w:val="none" w:sz="0" w:space="0" w:color="auto"/>
                    <w:left w:val="none" w:sz="0" w:space="0" w:color="auto"/>
                    <w:bottom w:val="none" w:sz="0" w:space="0" w:color="auto"/>
                    <w:right w:val="none" w:sz="0" w:space="0" w:color="auto"/>
                  </w:divBdr>
                  <w:divsChild>
                    <w:div w:id="177084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4549111">
      <w:bodyDiv w:val="1"/>
      <w:marLeft w:val="0"/>
      <w:marRight w:val="0"/>
      <w:marTop w:val="0"/>
      <w:marBottom w:val="0"/>
      <w:divBdr>
        <w:top w:val="none" w:sz="0" w:space="0" w:color="auto"/>
        <w:left w:val="none" w:sz="0" w:space="0" w:color="auto"/>
        <w:bottom w:val="none" w:sz="0" w:space="0" w:color="auto"/>
        <w:right w:val="none" w:sz="0" w:space="0" w:color="auto"/>
      </w:divBdr>
      <w:divsChild>
        <w:div w:id="1894656061">
          <w:marLeft w:val="0"/>
          <w:marRight w:val="0"/>
          <w:marTop w:val="0"/>
          <w:marBottom w:val="0"/>
          <w:divBdr>
            <w:top w:val="none" w:sz="0" w:space="0" w:color="auto"/>
            <w:left w:val="none" w:sz="0" w:space="0" w:color="auto"/>
            <w:bottom w:val="none" w:sz="0" w:space="0" w:color="auto"/>
            <w:right w:val="none" w:sz="0" w:space="0" w:color="auto"/>
          </w:divBdr>
          <w:divsChild>
            <w:div w:id="1804730748">
              <w:marLeft w:val="0"/>
              <w:marRight w:val="0"/>
              <w:marTop w:val="0"/>
              <w:marBottom w:val="0"/>
              <w:divBdr>
                <w:top w:val="none" w:sz="0" w:space="0" w:color="auto"/>
                <w:left w:val="none" w:sz="0" w:space="0" w:color="auto"/>
                <w:bottom w:val="none" w:sz="0" w:space="0" w:color="auto"/>
                <w:right w:val="none" w:sz="0" w:space="0" w:color="auto"/>
              </w:divBdr>
              <w:divsChild>
                <w:div w:id="981272002">
                  <w:marLeft w:val="0"/>
                  <w:marRight w:val="0"/>
                  <w:marTop w:val="0"/>
                  <w:marBottom w:val="0"/>
                  <w:divBdr>
                    <w:top w:val="none" w:sz="0" w:space="0" w:color="auto"/>
                    <w:left w:val="none" w:sz="0" w:space="0" w:color="auto"/>
                    <w:bottom w:val="none" w:sz="0" w:space="0" w:color="auto"/>
                    <w:right w:val="none" w:sz="0" w:space="0" w:color="auto"/>
                  </w:divBdr>
                  <w:divsChild>
                    <w:div w:id="1261793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7271862">
      <w:bodyDiv w:val="1"/>
      <w:marLeft w:val="0"/>
      <w:marRight w:val="0"/>
      <w:marTop w:val="0"/>
      <w:marBottom w:val="0"/>
      <w:divBdr>
        <w:top w:val="none" w:sz="0" w:space="0" w:color="auto"/>
        <w:left w:val="none" w:sz="0" w:space="0" w:color="auto"/>
        <w:bottom w:val="none" w:sz="0" w:space="0" w:color="auto"/>
        <w:right w:val="none" w:sz="0" w:space="0" w:color="auto"/>
      </w:divBdr>
    </w:div>
    <w:div w:id="1397823709">
      <w:bodyDiv w:val="1"/>
      <w:marLeft w:val="0"/>
      <w:marRight w:val="0"/>
      <w:marTop w:val="0"/>
      <w:marBottom w:val="0"/>
      <w:divBdr>
        <w:top w:val="none" w:sz="0" w:space="0" w:color="auto"/>
        <w:left w:val="none" w:sz="0" w:space="0" w:color="auto"/>
        <w:bottom w:val="none" w:sz="0" w:space="0" w:color="auto"/>
        <w:right w:val="none" w:sz="0" w:space="0" w:color="auto"/>
      </w:divBdr>
      <w:divsChild>
        <w:div w:id="1135219725">
          <w:marLeft w:val="0"/>
          <w:marRight w:val="0"/>
          <w:marTop w:val="0"/>
          <w:marBottom w:val="0"/>
          <w:divBdr>
            <w:top w:val="none" w:sz="0" w:space="0" w:color="auto"/>
            <w:left w:val="none" w:sz="0" w:space="0" w:color="auto"/>
            <w:bottom w:val="none" w:sz="0" w:space="0" w:color="auto"/>
            <w:right w:val="none" w:sz="0" w:space="0" w:color="auto"/>
          </w:divBdr>
          <w:divsChild>
            <w:div w:id="1354257979">
              <w:marLeft w:val="0"/>
              <w:marRight w:val="0"/>
              <w:marTop w:val="0"/>
              <w:marBottom w:val="0"/>
              <w:divBdr>
                <w:top w:val="none" w:sz="0" w:space="0" w:color="auto"/>
                <w:left w:val="none" w:sz="0" w:space="0" w:color="auto"/>
                <w:bottom w:val="none" w:sz="0" w:space="0" w:color="auto"/>
                <w:right w:val="none" w:sz="0" w:space="0" w:color="auto"/>
              </w:divBdr>
              <w:divsChild>
                <w:div w:id="806430154">
                  <w:marLeft w:val="0"/>
                  <w:marRight w:val="0"/>
                  <w:marTop w:val="0"/>
                  <w:marBottom w:val="0"/>
                  <w:divBdr>
                    <w:top w:val="none" w:sz="0" w:space="0" w:color="auto"/>
                    <w:left w:val="none" w:sz="0" w:space="0" w:color="auto"/>
                    <w:bottom w:val="none" w:sz="0" w:space="0" w:color="auto"/>
                    <w:right w:val="none" w:sz="0" w:space="0" w:color="auto"/>
                  </w:divBdr>
                  <w:divsChild>
                    <w:div w:id="188563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496726">
      <w:bodyDiv w:val="1"/>
      <w:marLeft w:val="0"/>
      <w:marRight w:val="0"/>
      <w:marTop w:val="0"/>
      <w:marBottom w:val="0"/>
      <w:divBdr>
        <w:top w:val="none" w:sz="0" w:space="0" w:color="auto"/>
        <w:left w:val="none" w:sz="0" w:space="0" w:color="auto"/>
        <w:bottom w:val="none" w:sz="0" w:space="0" w:color="auto"/>
        <w:right w:val="none" w:sz="0" w:space="0" w:color="auto"/>
      </w:divBdr>
      <w:divsChild>
        <w:div w:id="1923836097">
          <w:marLeft w:val="0"/>
          <w:marRight w:val="0"/>
          <w:marTop w:val="0"/>
          <w:marBottom w:val="0"/>
          <w:divBdr>
            <w:top w:val="none" w:sz="0" w:space="0" w:color="auto"/>
            <w:left w:val="none" w:sz="0" w:space="0" w:color="auto"/>
            <w:bottom w:val="none" w:sz="0" w:space="0" w:color="auto"/>
            <w:right w:val="none" w:sz="0" w:space="0" w:color="auto"/>
          </w:divBdr>
          <w:divsChild>
            <w:div w:id="957644548">
              <w:marLeft w:val="0"/>
              <w:marRight w:val="0"/>
              <w:marTop w:val="0"/>
              <w:marBottom w:val="0"/>
              <w:divBdr>
                <w:top w:val="none" w:sz="0" w:space="0" w:color="auto"/>
                <w:left w:val="none" w:sz="0" w:space="0" w:color="auto"/>
                <w:bottom w:val="none" w:sz="0" w:space="0" w:color="auto"/>
                <w:right w:val="none" w:sz="0" w:space="0" w:color="auto"/>
              </w:divBdr>
              <w:divsChild>
                <w:div w:id="597979425">
                  <w:marLeft w:val="0"/>
                  <w:marRight w:val="0"/>
                  <w:marTop w:val="0"/>
                  <w:marBottom w:val="0"/>
                  <w:divBdr>
                    <w:top w:val="none" w:sz="0" w:space="0" w:color="auto"/>
                    <w:left w:val="none" w:sz="0" w:space="0" w:color="auto"/>
                    <w:bottom w:val="none" w:sz="0" w:space="0" w:color="auto"/>
                    <w:right w:val="none" w:sz="0" w:space="0" w:color="auto"/>
                  </w:divBdr>
                  <w:divsChild>
                    <w:div w:id="25159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924500">
      <w:bodyDiv w:val="1"/>
      <w:marLeft w:val="0"/>
      <w:marRight w:val="0"/>
      <w:marTop w:val="0"/>
      <w:marBottom w:val="0"/>
      <w:divBdr>
        <w:top w:val="none" w:sz="0" w:space="0" w:color="auto"/>
        <w:left w:val="none" w:sz="0" w:space="0" w:color="auto"/>
        <w:bottom w:val="none" w:sz="0" w:space="0" w:color="auto"/>
        <w:right w:val="none" w:sz="0" w:space="0" w:color="auto"/>
      </w:divBdr>
      <w:divsChild>
        <w:div w:id="2132360445">
          <w:marLeft w:val="0"/>
          <w:marRight w:val="0"/>
          <w:marTop w:val="0"/>
          <w:marBottom w:val="0"/>
          <w:divBdr>
            <w:top w:val="none" w:sz="0" w:space="0" w:color="auto"/>
            <w:left w:val="none" w:sz="0" w:space="0" w:color="auto"/>
            <w:bottom w:val="none" w:sz="0" w:space="0" w:color="auto"/>
            <w:right w:val="none" w:sz="0" w:space="0" w:color="auto"/>
          </w:divBdr>
          <w:divsChild>
            <w:div w:id="154759763">
              <w:marLeft w:val="0"/>
              <w:marRight w:val="0"/>
              <w:marTop w:val="0"/>
              <w:marBottom w:val="0"/>
              <w:divBdr>
                <w:top w:val="none" w:sz="0" w:space="0" w:color="auto"/>
                <w:left w:val="none" w:sz="0" w:space="0" w:color="auto"/>
                <w:bottom w:val="none" w:sz="0" w:space="0" w:color="auto"/>
                <w:right w:val="none" w:sz="0" w:space="0" w:color="auto"/>
              </w:divBdr>
              <w:divsChild>
                <w:div w:id="19203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73568">
      <w:bodyDiv w:val="1"/>
      <w:marLeft w:val="0"/>
      <w:marRight w:val="0"/>
      <w:marTop w:val="0"/>
      <w:marBottom w:val="0"/>
      <w:divBdr>
        <w:top w:val="none" w:sz="0" w:space="0" w:color="auto"/>
        <w:left w:val="none" w:sz="0" w:space="0" w:color="auto"/>
        <w:bottom w:val="none" w:sz="0" w:space="0" w:color="auto"/>
        <w:right w:val="none" w:sz="0" w:space="0" w:color="auto"/>
      </w:divBdr>
      <w:divsChild>
        <w:div w:id="303312391">
          <w:marLeft w:val="0"/>
          <w:marRight w:val="0"/>
          <w:marTop w:val="0"/>
          <w:marBottom w:val="0"/>
          <w:divBdr>
            <w:top w:val="none" w:sz="0" w:space="0" w:color="auto"/>
            <w:left w:val="none" w:sz="0" w:space="0" w:color="auto"/>
            <w:bottom w:val="none" w:sz="0" w:space="0" w:color="auto"/>
            <w:right w:val="none" w:sz="0" w:space="0" w:color="auto"/>
          </w:divBdr>
          <w:divsChild>
            <w:div w:id="2080202262">
              <w:marLeft w:val="0"/>
              <w:marRight w:val="0"/>
              <w:marTop w:val="0"/>
              <w:marBottom w:val="0"/>
              <w:divBdr>
                <w:top w:val="none" w:sz="0" w:space="0" w:color="auto"/>
                <w:left w:val="none" w:sz="0" w:space="0" w:color="auto"/>
                <w:bottom w:val="none" w:sz="0" w:space="0" w:color="auto"/>
                <w:right w:val="none" w:sz="0" w:space="0" w:color="auto"/>
              </w:divBdr>
              <w:divsChild>
                <w:div w:id="1080366929">
                  <w:marLeft w:val="0"/>
                  <w:marRight w:val="0"/>
                  <w:marTop w:val="0"/>
                  <w:marBottom w:val="0"/>
                  <w:divBdr>
                    <w:top w:val="none" w:sz="0" w:space="0" w:color="auto"/>
                    <w:left w:val="none" w:sz="0" w:space="0" w:color="auto"/>
                    <w:bottom w:val="none" w:sz="0" w:space="0" w:color="auto"/>
                    <w:right w:val="none" w:sz="0" w:space="0" w:color="auto"/>
                  </w:divBdr>
                  <w:divsChild>
                    <w:div w:id="109493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52405">
      <w:bodyDiv w:val="1"/>
      <w:marLeft w:val="0"/>
      <w:marRight w:val="0"/>
      <w:marTop w:val="0"/>
      <w:marBottom w:val="0"/>
      <w:divBdr>
        <w:top w:val="none" w:sz="0" w:space="0" w:color="auto"/>
        <w:left w:val="none" w:sz="0" w:space="0" w:color="auto"/>
        <w:bottom w:val="none" w:sz="0" w:space="0" w:color="auto"/>
        <w:right w:val="none" w:sz="0" w:space="0" w:color="auto"/>
      </w:divBdr>
    </w:div>
    <w:div w:id="1502156506">
      <w:bodyDiv w:val="1"/>
      <w:marLeft w:val="0"/>
      <w:marRight w:val="0"/>
      <w:marTop w:val="0"/>
      <w:marBottom w:val="0"/>
      <w:divBdr>
        <w:top w:val="none" w:sz="0" w:space="0" w:color="auto"/>
        <w:left w:val="none" w:sz="0" w:space="0" w:color="auto"/>
        <w:bottom w:val="none" w:sz="0" w:space="0" w:color="auto"/>
        <w:right w:val="none" w:sz="0" w:space="0" w:color="auto"/>
      </w:divBdr>
      <w:divsChild>
        <w:div w:id="1711951923">
          <w:marLeft w:val="0"/>
          <w:marRight w:val="0"/>
          <w:marTop w:val="0"/>
          <w:marBottom w:val="0"/>
          <w:divBdr>
            <w:top w:val="none" w:sz="0" w:space="0" w:color="auto"/>
            <w:left w:val="none" w:sz="0" w:space="0" w:color="auto"/>
            <w:bottom w:val="none" w:sz="0" w:space="0" w:color="auto"/>
            <w:right w:val="none" w:sz="0" w:space="0" w:color="auto"/>
          </w:divBdr>
          <w:divsChild>
            <w:div w:id="17049625">
              <w:marLeft w:val="0"/>
              <w:marRight w:val="0"/>
              <w:marTop w:val="0"/>
              <w:marBottom w:val="0"/>
              <w:divBdr>
                <w:top w:val="none" w:sz="0" w:space="0" w:color="auto"/>
                <w:left w:val="none" w:sz="0" w:space="0" w:color="auto"/>
                <w:bottom w:val="none" w:sz="0" w:space="0" w:color="auto"/>
                <w:right w:val="none" w:sz="0" w:space="0" w:color="auto"/>
              </w:divBdr>
              <w:divsChild>
                <w:div w:id="64339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227304">
      <w:bodyDiv w:val="1"/>
      <w:marLeft w:val="0"/>
      <w:marRight w:val="0"/>
      <w:marTop w:val="0"/>
      <w:marBottom w:val="0"/>
      <w:divBdr>
        <w:top w:val="none" w:sz="0" w:space="0" w:color="auto"/>
        <w:left w:val="none" w:sz="0" w:space="0" w:color="auto"/>
        <w:bottom w:val="none" w:sz="0" w:space="0" w:color="auto"/>
        <w:right w:val="none" w:sz="0" w:space="0" w:color="auto"/>
      </w:divBdr>
      <w:divsChild>
        <w:div w:id="170874648">
          <w:marLeft w:val="0"/>
          <w:marRight w:val="0"/>
          <w:marTop w:val="0"/>
          <w:marBottom w:val="0"/>
          <w:divBdr>
            <w:top w:val="none" w:sz="0" w:space="0" w:color="auto"/>
            <w:left w:val="none" w:sz="0" w:space="0" w:color="auto"/>
            <w:bottom w:val="none" w:sz="0" w:space="0" w:color="auto"/>
            <w:right w:val="none" w:sz="0" w:space="0" w:color="auto"/>
          </w:divBdr>
          <w:divsChild>
            <w:div w:id="924412672">
              <w:marLeft w:val="0"/>
              <w:marRight w:val="0"/>
              <w:marTop w:val="0"/>
              <w:marBottom w:val="0"/>
              <w:divBdr>
                <w:top w:val="none" w:sz="0" w:space="0" w:color="auto"/>
                <w:left w:val="none" w:sz="0" w:space="0" w:color="auto"/>
                <w:bottom w:val="none" w:sz="0" w:space="0" w:color="auto"/>
                <w:right w:val="none" w:sz="0" w:space="0" w:color="auto"/>
              </w:divBdr>
              <w:divsChild>
                <w:div w:id="2062093771">
                  <w:marLeft w:val="0"/>
                  <w:marRight w:val="0"/>
                  <w:marTop w:val="0"/>
                  <w:marBottom w:val="0"/>
                  <w:divBdr>
                    <w:top w:val="none" w:sz="0" w:space="0" w:color="auto"/>
                    <w:left w:val="none" w:sz="0" w:space="0" w:color="auto"/>
                    <w:bottom w:val="none" w:sz="0" w:space="0" w:color="auto"/>
                    <w:right w:val="none" w:sz="0" w:space="0" w:color="auto"/>
                  </w:divBdr>
                  <w:divsChild>
                    <w:div w:id="158756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421872">
      <w:bodyDiv w:val="1"/>
      <w:marLeft w:val="0"/>
      <w:marRight w:val="0"/>
      <w:marTop w:val="0"/>
      <w:marBottom w:val="0"/>
      <w:divBdr>
        <w:top w:val="none" w:sz="0" w:space="0" w:color="auto"/>
        <w:left w:val="none" w:sz="0" w:space="0" w:color="auto"/>
        <w:bottom w:val="none" w:sz="0" w:space="0" w:color="auto"/>
        <w:right w:val="none" w:sz="0" w:space="0" w:color="auto"/>
      </w:divBdr>
      <w:divsChild>
        <w:div w:id="691996324">
          <w:marLeft w:val="0"/>
          <w:marRight w:val="0"/>
          <w:marTop w:val="0"/>
          <w:marBottom w:val="0"/>
          <w:divBdr>
            <w:top w:val="none" w:sz="0" w:space="0" w:color="auto"/>
            <w:left w:val="none" w:sz="0" w:space="0" w:color="auto"/>
            <w:bottom w:val="none" w:sz="0" w:space="0" w:color="auto"/>
            <w:right w:val="none" w:sz="0" w:space="0" w:color="auto"/>
          </w:divBdr>
          <w:divsChild>
            <w:div w:id="1426997414">
              <w:marLeft w:val="0"/>
              <w:marRight w:val="0"/>
              <w:marTop w:val="0"/>
              <w:marBottom w:val="0"/>
              <w:divBdr>
                <w:top w:val="none" w:sz="0" w:space="0" w:color="auto"/>
                <w:left w:val="none" w:sz="0" w:space="0" w:color="auto"/>
                <w:bottom w:val="none" w:sz="0" w:space="0" w:color="auto"/>
                <w:right w:val="none" w:sz="0" w:space="0" w:color="auto"/>
              </w:divBdr>
              <w:divsChild>
                <w:div w:id="1451120471">
                  <w:marLeft w:val="0"/>
                  <w:marRight w:val="0"/>
                  <w:marTop w:val="0"/>
                  <w:marBottom w:val="0"/>
                  <w:divBdr>
                    <w:top w:val="none" w:sz="0" w:space="0" w:color="auto"/>
                    <w:left w:val="none" w:sz="0" w:space="0" w:color="auto"/>
                    <w:bottom w:val="none" w:sz="0" w:space="0" w:color="auto"/>
                    <w:right w:val="none" w:sz="0" w:space="0" w:color="auto"/>
                  </w:divBdr>
                  <w:divsChild>
                    <w:div w:id="84000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4907806">
      <w:bodyDiv w:val="1"/>
      <w:marLeft w:val="0"/>
      <w:marRight w:val="0"/>
      <w:marTop w:val="0"/>
      <w:marBottom w:val="0"/>
      <w:divBdr>
        <w:top w:val="none" w:sz="0" w:space="0" w:color="auto"/>
        <w:left w:val="none" w:sz="0" w:space="0" w:color="auto"/>
        <w:bottom w:val="none" w:sz="0" w:space="0" w:color="auto"/>
        <w:right w:val="none" w:sz="0" w:space="0" w:color="auto"/>
      </w:divBdr>
      <w:divsChild>
        <w:div w:id="301421132">
          <w:marLeft w:val="0"/>
          <w:marRight w:val="0"/>
          <w:marTop w:val="0"/>
          <w:marBottom w:val="0"/>
          <w:divBdr>
            <w:top w:val="none" w:sz="0" w:space="0" w:color="auto"/>
            <w:left w:val="none" w:sz="0" w:space="0" w:color="auto"/>
            <w:bottom w:val="none" w:sz="0" w:space="0" w:color="auto"/>
            <w:right w:val="none" w:sz="0" w:space="0" w:color="auto"/>
          </w:divBdr>
          <w:divsChild>
            <w:div w:id="730007740">
              <w:marLeft w:val="0"/>
              <w:marRight w:val="0"/>
              <w:marTop w:val="0"/>
              <w:marBottom w:val="0"/>
              <w:divBdr>
                <w:top w:val="none" w:sz="0" w:space="0" w:color="auto"/>
                <w:left w:val="none" w:sz="0" w:space="0" w:color="auto"/>
                <w:bottom w:val="none" w:sz="0" w:space="0" w:color="auto"/>
                <w:right w:val="none" w:sz="0" w:space="0" w:color="auto"/>
              </w:divBdr>
              <w:divsChild>
                <w:div w:id="1674451397">
                  <w:marLeft w:val="0"/>
                  <w:marRight w:val="0"/>
                  <w:marTop w:val="0"/>
                  <w:marBottom w:val="0"/>
                  <w:divBdr>
                    <w:top w:val="none" w:sz="0" w:space="0" w:color="auto"/>
                    <w:left w:val="none" w:sz="0" w:space="0" w:color="auto"/>
                    <w:bottom w:val="none" w:sz="0" w:space="0" w:color="auto"/>
                    <w:right w:val="none" w:sz="0" w:space="0" w:color="auto"/>
                  </w:divBdr>
                  <w:divsChild>
                    <w:div w:id="105639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865631">
      <w:bodyDiv w:val="1"/>
      <w:marLeft w:val="0"/>
      <w:marRight w:val="0"/>
      <w:marTop w:val="0"/>
      <w:marBottom w:val="0"/>
      <w:divBdr>
        <w:top w:val="none" w:sz="0" w:space="0" w:color="auto"/>
        <w:left w:val="none" w:sz="0" w:space="0" w:color="auto"/>
        <w:bottom w:val="none" w:sz="0" w:space="0" w:color="auto"/>
        <w:right w:val="none" w:sz="0" w:space="0" w:color="auto"/>
      </w:divBdr>
      <w:divsChild>
        <w:div w:id="1275476838">
          <w:marLeft w:val="0"/>
          <w:marRight w:val="0"/>
          <w:marTop w:val="0"/>
          <w:marBottom w:val="0"/>
          <w:divBdr>
            <w:top w:val="none" w:sz="0" w:space="0" w:color="auto"/>
            <w:left w:val="none" w:sz="0" w:space="0" w:color="auto"/>
            <w:bottom w:val="none" w:sz="0" w:space="0" w:color="auto"/>
            <w:right w:val="none" w:sz="0" w:space="0" w:color="auto"/>
          </w:divBdr>
          <w:divsChild>
            <w:div w:id="998852558">
              <w:marLeft w:val="0"/>
              <w:marRight w:val="0"/>
              <w:marTop w:val="0"/>
              <w:marBottom w:val="0"/>
              <w:divBdr>
                <w:top w:val="none" w:sz="0" w:space="0" w:color="auto"/>
                <w:left w:val="none" w:sz="0" w:space="0" w:color="auto"/>
                <w:bottom w:val="none" w:sz="0" w:space="0" w:color="auto"/>
                <w:right w:val="none" w:sz="0" w:space="0" w:color="auto"/>
              </w:divBdr>
              <w:divsChild>
                <w:div w:id="1681349530">
                  <w:marLeft w:val="0"/>
                  <w:marRight w:val="0"/>
                  <w:marTop w:val="0"/>
                  <w:marBottom w:val="0"/>
                  <w:divBdr>
                    <w:top w:val="none" w:sz="0" w:space="0" w:color="auto"/>
                    <w:left w:val="none" w:sz="0" w:space="0" w:color="auto"/>
                    <w:bottom w:val="none" w:sz="0" w:space="0" w:color="auto"/>
                    <w:right w:val="none" w:sz="0" w:space="0" w:color="auto"/>
                  </w:divBdr>
                  <w:divsChild>
                    <w:div w:id="78364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087999">
      <w:bodyDiv w:val="1"/>
      <w:marLeft w:val="0"/>
      <w:marRight w:val="0"/>
      <w:marTop w:val="0"/>
      <w:marBottom w:val="0"/>
      <w:divBdr>
        <w:top w:val="none" w:sz="0" w:space="0" w:color="auto"/>
        <w:left w:val="none" w:sz="0" w:space="0" w:color="auto"/>
        <w:bottom w:val="none" w:sz="0" w:space="0" w:color="auto"/>
        <w:right w:val="none" w:sz="0" w:space="0" w:color="auto"/>
      </w:divBdr>
    </w:div>
    <w:div w:id="1603565257">
      <w:bodyDiv w:val="1"/>
      <w:marLeft w:val="0"/>
      <w:marRight w:val="0"/>
      <w:marTop w:val="0"/>
      <w:marBottom w:val="0"/>
      <w:divBdr>
        <w:top w:val="none" w:sz="0" w:space="0" w:color="auto"/>
        <w:left w:val="none" w:sz="0" w:space="0" w:color="auto"/>
        <w:bottom w:val="none" w:sz="0" w:space="0" w:color="auto"/>
        <w:right w:val="none" w:sz="0" w:space="0" w:color="auto"/>
      </w:divBdr>
    </w:div>
    <w:div w:id="1665015751">
      <w:bodyDiv w:val="1"/>
      <w:marLeft w:val="0"/>
      <w:marRight w:val="0"/>
      <w:marTop w:val="0"/>
      <w:marBottom w:val="0"/>
      <w:divBdr>
        <w:top w:val="none" w:sz="0" w:space="0" w:color="auto"/>
        <w:left w:val="none" w:sz="0" w:space="0" w:color="auto"/>
        <w:bottom w:val="none" w:sz="0" w:space="0" w:color="auto"/>
        <w:right w:val="none" w:sz="0" w:space="0" w:color="auto"/>
      </w:divBdr>
      <w:divsChild>
        <w:div w:id="514459404">
          <w:marLeft w:val="0"/>
          <w:marRight w:val="0"/>
          <w:marTop w:val="0"/>
          <w:marBottom w:val="0"/>
          <w:divBdr>
            <w:top w:val="none" w:sz="0" w:space="0" w:color="auto"/>
            <w:left w:val="none" w:sz="0" w:space="0" w:color="auto"/>
            <w:bottom w:val="none" w:sz="0" w:space="0" w:color="auto"/>
            <w:right w:val="none" w:sz="0" w:space="0" w:color="auto"/>
          </w:divBdr>
          <w:divsChild>
            <w:div w:id="1094671841">
              <w:marLeft w:val="0"/>
              <w:marRight w:val="0"/>
              <w:marTop w:val="0"/>
              <w:marBottom w:val="0"/>
              <w:divBdr>
                <w:top w:val="none" w:sz="0" w:space="0" w:color="auto"/>
                <w:left w:val="none" w:sz="0" w:space="0" w:color="auto"/>
                <w:bottom w:val="none" w:sz="0" w:space="0" w:color="auto"/>
                <w:right w:val="none" w:sz="0" w:space="0" w:color="auto"/>
              </w:divBdr>
              <w:divsChild>
                <w:div w:id="824785198">
                  <w:marLeft w:val="0"/>
                  <w:marRight w:val="0"/>
                  <w:marTop w:val="0"/>
                  <w:marBottom w:val="0"/>
                  <w:divBdr>
                    <w:top w:val="none" w:sz="0" w:space="0" w:color="auto"/>
                    <w:left w:val="none" w:sz="0" w:space="0" w:color="auto"/>
                    <w:bottom w:val="none" w:sz="0" w:space="0" w:color="auto"/>
                    <w:right w:val="none" w:sz="0" w:space="0" w:color="auto"/>
                  </w:divBdr>
                  <w:divsChild>
                    <w:div w:id="75497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8116430">
      <w:bodyDiv w:val="1"/>
      <w:marLeft w:val="0"/>
      <w:marRight w:val="0"/>
      <w:marTop w:val="0"/>
      <w:marBottom w:val="0"/>
      <w:divBdr>
        <w:top w:val="none" w:sz="0" w:space="0" w:color="auto"/>
        <w:left w:val="none" w:sz="0" w:space="0" w:color="auto"/>
        <w:bottom w:val="none" w:sz="0" w:space="0" w:color="auto"/>
        <w:right w:val="none" w:sz="0" w:space="0" w:color="auto"/>
      </w:divBdr>
      <w:divsChild>
        <w:div w:id="357389217">
          <w:marLeft w:val="0"/>
          <w:marRight w:val="0"/>
          <w:marTop w:val="0"/>
          <w:marBottom w:val="0"/>
          <w:divBdr>
            <w:top w:val="none" w:sz="0" w:space="0" w:color="auto"/>
            <w:left w:val="none" w:sz="0" w:space="0" w:color="auto"/>
            <w:bottom w:val="none" w:sz="0" w:space="0" w:color="auto"/>
            <w:right w:val="none" w:sz="0" w:space="0" w:color="auto"/>
          </w:divBdr>
          <w:divsChild>
            <w:div w:id="1831747969">
              <w:marLeft w:val="0"/>
              <w:marRight w:val="0"/>
              <w:marTop w:val="0"/>
              <w:marBottom w:val="0"/>
              <w:divBdr>
                <w:top w:val="none" w:sz="0" w:space="0" w:color="auto"/>
                <w:left w:val="none" w:sz="0" w:space="0" w:color="auto"/>
                <w:bottom w:val="none" w:sz="0" w:space="0" w:color="auto"/>
                <w:right w:val="none" w:sz="0" w:space="0" w:color="auto"/>
              </w:divBdr>
              <w:divsChild>
                <w:div w:id="374239299">
                  <w:marLeft w:val="0"/>
                  <w:marRight w:val="0"/>
                  <w:marTop w:val="0"/>
                  <w:marBottom w:val="0"/>
                  <w:divBdr>
                    <w:top w:val="none" w:sz="0" w:space="0" w:color="auto"/>
                    <w:left w:val="none" w:sz="0" w:space="0" w:color="auto"/>
                    <w:bottom w:val="none" w:sz="0" w:space="0" w:color="auto"/>
                    <w:right w:val="none" w:sz="0" w:space="0" w:color="auto"/>
                  </w:divBdr>
                  <w:divsChild>
                    <w:div w:id="201471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558678">
      <w:bodyDiv w:val="1"/>
      <w:marLeft w:val="0"/>
      <w:marRight w:val="0"/>
      <w:marTop w:val="0"/>
      <w:marBottom w:val="0"/>
      <w:divBdr>
        <w:top w:val="none" w:sz="0" w:space="0" w:color="auto"/>
        <w:left w:val="none" w:sz="0" w:space="0" w:color="auto"/>
        <w:bottom w:val="none" w:sz="0" w:space="0" w:color="auto"/>
        <w:right w:val="none" w:sz="0" w:space="0" w:color="auto"/>
      </w:divBdr>
      <w:divsChild>
        <w:div w:id="83384829">
          <w:marLeft w:val="0"/>
          <w:marRight w:val="0"/>
          <w:marTop w:val="0"/>
          <w:marBottom w:val="0"/>
          <w:divBdr>
            <w:top w:val="none" w:sz="0" w:space="0" w:color="auto"/>
            <w:left w:val="none" w:sz="0" w:space="0" w:color="auto"/>
            <w:bottom w:val="none" w:sz="0" w:space="0" w:color="auto"/>
            <w:right w:val="none" w:sz="0" w:space="0" w:color="auto"/>
          </w:divBdr>
          <w:divsChild>
            <w:div w:id="1601376447">
              <w:marLeft w:val="0"/>
              <w:marRight w:val="0"/>
              <w:marTop w:val="0"/>
              <w:marBottom w:val="0"/>
              <w:divBdr>
                <w:top w:val="none" w:sz="0" w:space="0" w:color="auto"/>
                <w:left w:val="none" w:sz="0" w:space="0" w:color="auto"/>
                <w:bottom w:val="none" w:sz="0" w:space="0" w:color="auto"/>
                <w:right w:val="none" w:sz="0" w:space="0" w:color="auto"/>
              </w:divBdr>
              <w:divsChild>
                <w:div w:id="4148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141318">
      <w:bodyDiv w:val="1"/>
      <w:marLeft w:val="0"/>
      <w:marRight w:val="0"/>
      <w:marTop w:val="0"/>
      <w:marBottom w:val="0"/>
      <w:divBdr>
        <w:top w:val="none" w:sz="0" w:space="0" w:color="auto"/>
        <w:left w:val="none" w:sz="0" w:space="0" w:color="auto"/>
        <w:bottom w:val="none" w:sz="0" w:space="0" w:color="auto"/>
        <w:right w:val="none" w:sz="0" w:space="0" w:color="auto"/>
      </w:divBdr>
      <w:divsChild>
        <w:div w:id="1482766196">
          <w:marLeft w:val="0"/>
          <w:marRight w:val="0"/>
          <w:marTop w:val="0"/>
          <w:marBottom w:val="0"/>
          <w:divBdr>
            <w:top w:val="none" w:sz="0" w:space="0" w:color="auto"/>
            <w:left w:val="none" w:sz="0" w:space="0" w:color="auto"/>
            <w:bottom w:val="none" w:sz="0" w:space="0" w:color="auto"/>
            <w:right w:val="none" w:sz="0" w:space="0" w:color="auto"/>
          </w:divBdr>
          <w:divsChild>
            <w:div w:id="625545176">
              <w:marLeft w:val="0"/>
              <w:marRight w:val="0"/>
              <w:marTop w:val="0"/>
              <w:marBottom w:val="0"/>
              <w:divBdr>
                <w:top w:val="none" w:sz="0" w:space="0" w:color="auto"/>
                <w:left w:val="none" w:sz="0" w:space="0" w:color="auto"/>
                <w:bottom w:val="none" w:sz="0" w:space="0" w:color="auto"/>
                <w:right w:val="none" w:sz="0" w:space="0" w:color="auto"/>
              </w:divBdr>
              <w:divsChild>
                <w:div w:id="127016739">
                  <w:marLeft w:val="0"/>
                  <w:marRight w:val="0"/>
                  <w:marTop w:val="0"/>
                  <w:marBottom w:val="0"/>
                  <w:divBdr>
                    <w:top w:val="none" w:sz="0" w:space="0" w:color="auto"/>
                    <w:left w:val="none" w:sz="0" w:space="0" w:color="auto"/>
                    <w:bottom w:val="none" w:sz="0" w:space="0" w:color="auto"/>
                    <w:right w:val="none" w:sz="0" w:space="0" w:color="auto"/>
                  </w:divBdr>
                  <w:divsChild>
                    <w:div w:id="168782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6909079">
      <w:bodyDiv w:val="1"/>
      <w:marLeft w:val="0"/>
      <w:marRight w:val="0"/>
      <w:marTop w:val="0"/>
      <w:marBottom w:val="0"/>
      <w:divBdr>
        <w:top w:val="none" w:sz="0" w:space="0" w:color="auto"/>
        <w:left w:val="none" w:sz="0" w:space="0" w:color="auto"/>
        <w:bottom w:val="none" w:sz="0" w:space="0" w:color="auto"/>
        <w:right w:val="none" w:sz="0" w:space="0" w:color="auto"/>
      </w:divBdr>
    </w:div>
    <w:div w:id="1740326191">
      <w:bodyDiv w:val="1"/>
      <w:marLeft w:val="0"/>
      <w:marRight w:val="0"/>
      <w:marTop w:val="0"/>
      <w:marBottom w:val="0"/>
      <w:divBdr>
        <w:top w:val="none" w:sz="0" w:space="0" w:color="auto"/>
        <w:left w:val="none" w:sz="0" w:space="0" w:color="auto"/>
        <w:bottom w:val="none" w:sz="0" w:space="0" w:color="auto"/>
        <w:right w:val="none" w:sz="0" w:space="0" w:color="auto"/>
      </w:divBdr>
      <w:divsChild>
        <w:div w:id="905842218">
          <w:marLeft w:val="0"/>
          <w:marRight w:val="0"/>
          <w:marTop w:val="0"/>
          <w:marBottom w:val="0"/>
          <w:divBdr>
            <w:top w:val="none" w:sz="0" w:space="0" w:color="auto"/>
            <w:left w:val="none" w:sz="0" w:space="0" w:color="auto"/>
            <w:bottom w:val="none" w:sz="0" w:space="0" w:color="auto"/>
            <w:right w:val="none" w:sz="0" w:space="0" w:color="auto"/>
          </w:divBdr>
          <w:divsChild>
            <w:div w:id="909194432">
              <w:marLeft w:val="0"/>
              <w:marRight w:val="0"/>
              <w:marTop w:val="0"/>
              <w:marBottom w:val="0"/>
              <w:divBdr>
                <w:top w:val="none" w:sz="0" w:space="0" w:color="auto"/>
                <w:left w:val="none" w:sz="0" w:space="0" w:color="auto"/>
                <w:bottom w:val="none" w:sz="0" w:space="0" w:color="auto"/>
                <w:right w:val="none" w:sz="0" w:space="0" w:color="auto"/>
              </w:divBdr>
              <w:divsChild>
                <w:div w:id="521895739">
                  <w:marLeft w:val="0"/>
                  <w:marRight w:val="0"/>
                  <w:marTop w:val="0"/>
                  <w:marBottom w:val="0"/>
                  <w:divBdr>
                    <w:top w:val="none" w:sz="0" w:space="0" w:color="auto"/>
                    <w:left w:val="none" w:sz="0" w:space="0" w:color="auto"/>
                    <w:bottom w:val="none" w:sz="0" w:space="0" w:color="auto"/>
                    <w:right w:val="none" w:sz="0" w:space="0" w:color="auto"/>
                  </w:divBdr>
                  <w:divsChild>
                    <w:div w:id="197479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7628541">
      <w:bodyDiv w:val="1"/>
      <w:marLeft w:val="0"/>
      <w:marRight w:val="0"/>
      <w:marTop w:val="0"/>
      <w:marBottom w:val="0"/>
      <w:divBdr>
        <w:top w:val="none" w:sz="0" w:space="0" w:color="auto"/>
        <w:left w:val="none" w:sz="0" w:space="0" w:color="auto"/>
        <w:bottom w:val="none" w:sz="0" w:space="0" w:color="auto"/>
        <w:right w:val="none" w:sz="0" w:space="0" w:color="auto"/>
      </w:divBdr>
      <w:divsChild>
        <w:div w:id="1851872728">
          <w:marLeft w:val="0"/>
          <w:marRight w:val="0"/>
          <w:marTop w:val="0"/>
          <w:marBottom w:val="0"/>
          <w:divBdr>
            <w:top w:val="none" w:sz="0" w:space="0" w:color="auto"/>
            <w:left w:val="none" w:sz="0" w:space="0" w:color="auto"/>
            <w:bottom w:val="none" w:sz="0" w:space="0" w:color="auto"/>
            <w:right w:val="none" w:sz="0" w:space="0" w:color="auto"/>
          </w:divBdr>
          <w:divsChild>
            <w:div w:id="144442181">
              <w:marLeft w:val="0"/>
              <w:marRight w:val="0"/>
              <w:marTop w:val="0"/>
              <w:marBottom w:val="0"/>
              <w:divBdr>
                <w:top w:val="none" w:sz="0" w:space="0" w:color="auto"/>
                <w:left w:val="none" w:sz="0" w:space="0" w:color="auto"/>
                <w:bottom w:val="none" w:sz="0" w:space="0" w:color="auto"/>
                <w:right w:val="none" w:sz="0" w:space="0" w:color="auto"/>
              </w:divBdr>
              <w:divsChild>
                <w:div w:id="1592756">
                  <w:marLeft w:val="0"/>
                  <w:marRight w:val="0"/>
                  <w:marTop w:val="0"/>
                  <w:marBottom w:val="0"/>
                  <w:divBdr>
                    <w:top w:val="none" w:sz="0" w:space="0" w:color="auto"/>
                    <w:left w:val="none" w:sz="0" w:space="0" w:color="auto"/>
                    <w:bottom w:val="none" w:sz="0" w:space="0" w:color="auto"/>
                    <w:right w:val="none" w:sz="0" w:space="0" w:color="auto"/>
                  </w:divBdr>
                  <w:divsChild>
                    <w:div w:id="137345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537724">
      <w:bodyDiv w:val="1"/>
      <w:marLeft w:val="0"/>
      <w:marRight w:val="0"/>
      <w:marTop w:val="0"/>
      <w:marBottom w:val="0"/>
      <w:divBdr>
        <w:top w:val="none" w:sz="0" w:space="0" w:color="auto"/>
        <w:left w:val="none" w:sz="0" w:space="0" w:color="auto"/>
        <w:bottom w:val="none" w:sz="0" w:space="0" w:color="auto"/>
        <w:right w:val="none" w:sz="0" w:space="0" w:color="auto"/>
      </w:divBdr>
      <w:divsChild>
        <w:div w:id="179317709">
          <w:marLeft w:val="0"/>
          <w:marRight w:val="0"/>
          <w:marTop w:val="0"/>
          <w:marBottom w:val="0"/>
          <w:divBdr>
            <w:top w:val="none" w:sz="0" w:space="0" w:color="auto"/>
            <w:left w:val="none" w:sz="0" w:space="0" w:color="auto"/>
            <w:bottom w:val="none" w:sz="0" w:space="0" w:color="auto"/>
            <w:right w:val="none" w:sz="0" w:space="0" w:color="auto"/>
          </w:divBdr>
          <w:divsChild>
            <w:div w:id="298387407">
              <w:marLeft w:val="0"/>
              <w:marRight w:val="0"/>
              <w:marTop w:val="0"/>
              <w:marBottom w:val="0"/>
              <w:divBdr>
                <w:top w:val="none" w:sz="0" w:space="0" w:color="auto"/>
                <w:left w:val="none" w:sz="0" w:space="0" w:color="auto"/>
                <w:bottom w:val="none" w:sz="0" w:space="0" w:color="auto"/>
                <w:right w:val="none" w:sz="0" w:space="0" w:color="auto"/>
              </w:divBdr>
              <w:divsChild>
                <w:div w:id="1858540916">
                  <w:marLeft w:val="0"/>
                  <w:marRight w:val="0"/>
                  <w:marTop w:val="0"/>
                  <w:marBottom w:val="0"/>
                  <w:divBdr>
                    <w:top w:val="none" w:sz="0" w:space="0" w:color="auto"/>
                    <w:left w:val="none" w:sz="0" w:space="0" w:color="auto"/>
                    <w:bottom w:val="none" w:sz="0" w:space="0" w:color="auto"/>
                    <w:right w:val="none" w:sz="0" w:space="0" w:color="auto"/>
                  </w:divBdr>
                  <w:divsChild>
                    <w:div w:id="64647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856801">
      <w:bodyDiv w:val="1"/>
      <w:marLeft w:val="0"/>
      <w:marRight w:val="0"/>
      <w:marTop w:val="0"/>
      <w:marBottom w:val="0"/>
      <w:divBdr>
        <w:top w:val="none" w:sz="0" w:space="0" w:color="auto"/>
        <w:left w:val="none" w:sz="0" w:space="0" w:color="auto"/>
        <w:bottom w:val="none" w:sz="0" w:space="0" w:color="auto"/>
        <w:right w:val="none" w:sz="0" w:space="0" w:color="auto"/>
      </w:divBdr>
      <w:divsChild>
        <w:div w:id="1437166729">
          <w:marLeft w:val="0"/>
          <w:marRight w:val="0"/>
          <w:marTop w:val="0"/>
          <w:marBottom w:val="0"/>
          <w:divBdr>
            <w:top w:val="none" w:sz="0" w:space="0" w:color="auto"/>
            <w:left w:val="none" w:sz="0" w:space="0" w:color="auto"/>
            <w:bottom w:val="none" w:sz="0" w:space="0" w:color="auto"/>
            <w:right w:val="none" w:sz="0" w:space="0" w:color="auto"/>
          </w:divBdr>
          <w:divsChild>
            <w:div w:id="1303274635">
              <w:marLeft w:val="0"/>
              <w:marRight w:val="0"/>
              <w:marTop w:val="0"/>
              <w:marBottom w:val="0"/>
              <w:divBdr>
                <w:top w:val="none" w:sz="0" w:space="0" w:color="auto"/>
                <w:left w:val="none" w:sz="0" w:space="0" w:color="auto"/>
                <w:bottom w:val="none" w:sz="0" w:space="0" w:color="auto"/>
                <w:right w:val="none" w:sz="0" w:space="0" w:color="auto"/>
              </w:divBdr>
              <w:divsChild>
                <w:div w:id="1076171049">
                  <w:marLeft w:val="0"/>
                  <w:marRight w:val="0"/>
                  <w:marTop w:val="0"/>
                  <w:marBottom w:val="0"/>
                  <w:divBdr>
                    <w:top w:val="none" w:sz="0" w:space="0" w:color="auto"/>
                    <w:left w:val="none" w:sz="0" w:space="0" w:color="auto"/>
                    <w:bottom w:val="none" w:sz="0" w:space="0" w:color="auto"/>
                    <w:right w:val="none" w:sz="0" w:space="0" w:color="auto"/>
                  </w:divBdr>
                  <w:divsChild>
                    <w:div w:id="159370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774794">
      <w:bodyDiv w:val="1"/>
      <w:marLeft w:val="0"/>
      <w:marRight w:val="0"/>
      <w:marTop w:val="0"/>
      <w:marBottom w:val="0"/>
      <w:divBdr>
        <w:top w:val="none" w:sz="0" w:space="0" w:color="auto"/>
        <w:left w:val="none" w:sz="0" w:space="0" w:color="auto"/>
        <w:bottom w:val="none" w:sz="0" w:space="0" w:color="auto"/>
        <w:right w:val="none" w:sz="0" w:space="0" w:color="auto"/>
      </w:divBdr>
    </w:div>
    <w:div w:id="1849905089">
      <w:bodyDiv w:val="1"/>
      <w:marLeft w:val="0"/>
      <w:marRight w:val="0"/>
      <w:marTop w:val="0"/>
      <w:marBottom w:val="0"/>
      <w:divBdr>
        <w:top w:val="none" w:sz="0" w:space="0" w:color="auto"/>
        <w:left w:val="none" w:sz="0" w:space="0" w:color="auto"/>
        <w:bottom w:val="none" w:sz="0" w:space="0" w:color="auto"/>
        <w:right w:val="none" w:sz="0" w:space="0" w:color="auto"/>
      </w:divBdr>
      <w:divsChild>
        <w:div w:id="939223370">
          <w:marLeft w:val="0"/>
          <w:marRight w:val="0"/>
          <w:marTop w:val="0"/>
          <w:marBottom w:val="0"/>
          <w:divBdr>
            <w:top w:val="none" w:sz="0" w:space="0" w:color="auto"/>
            <w:left w:val="none" w:sz="0" w:space="0" w:color="auto"/>
            <w:bottom w:val="none" w:sz="0" w:space="0" w:color="auto"/>
            <w:right w:val="none" w:sz="0" w:space="0" w:color="auto"/>
          </w:divBdr>
          <w:divsChild>
            <w:div w:id="577592701">
              <w:marLeft w:val="0"/>
              <w:marRight w:val="0"/>
              <w:marTop w:val="0"/>
              <w:marBottom w:val="0"/>
              <w:divBdr>
                <w:top w:val="none" w:sz="0" w:space="0" w:color="auto"/>
                <w:left w:val="none" w:sz="0" w:space="0" w:color="auto"/>
                <w:bottom w:val="none" w:sz="0" w:space="0" w:color="auto"/>
                <w:right w:val="none" w:sz="0" w:space="0" w:color="auto"/>
              </w:divBdr>
              <w:divsChild>
                <w:div w:id="897321715">
                  <w:marLeft w:val="0"/>
                  <w:marRight w:val="0"/>
                  <w:marTop w:val="0"/>
                  <w:marBottom w:val="0"/>
                  <w:divBdr>
                    <w:top w:val="none" w:sz="0" w:space="0" w:color="auto"/>
                    <w:left w:val="none" w:sz="0" w:space="0" w:color="auto"/>
                    <w:bottom w:val="none" w:sz="0" w:space="0" w:color="auto"/>
                    <w:right w:val="none" w:sz="0" w:space="0" w:color="auto"/>
                  </w:divBdr>
                  <w:divsChild>
                    <w:div w:id="90996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756033">
      <w:bodyDiv w:val="1"/>
      <w:marLeft w:val="0"/>
      <w:marRight w:val="0"/>
      <w:marTop w:val="0"/>
      <w:marBottom w:val="0"/>
      <w:divBdr>
        <w:top w:val="none" w:sz="0" w:space="0" w:color="auto"/>
        <w:left w:val="none" w:sz="0" w:space="0" w:color="auto"/>
        <w:bottom w:val="none" w:sz="0" w:space="0" w:color="auto"/>
        <w:right w:val="none" w:sz="0" w:space="0" w:color="auto"/>
      </w:divBdr>
      <w:divsChild>
        <w:div w:id="1688023633">
          <w:marLeft w:val="0"/>
          <w:marRight w:val="0"/>
          <w:marTop w:val="0"/>
          <w:marBottom w:val="0"/>
          <w:divBdr>
            <w:top w:val="none" w:sz="0" w:space="0" w:color="auto"/>
            <w:left w:val="none" w:sz="0" w:space="0" w:color="auto"/>
            <w:bottom w:val="none" w:sz="0" w:space="0" w:color="auto"/>
            <w:right w:val="none" w:sz="0" w:space="0" w:color="auto"/>
          </w:divBdr>
          <w:divsChild>
            <w:div w:id="2089768575">
              <w:marLeft w:val="0"/>
              <w:marRight w:val="0"/>
              <w:marTop w:val="0"/>
              <w:marBottom w:val="0"/>
              <w:divBdr>
                <w:top w:val="none" w:sz="0" w:space="0" w:color="auto"/>
                <w:left w:val="none" w:sz="0" w:space="0" w:color="auto"/>
                <w:bottom w:val="none" w:sz="0" w:space="0" w:color="auto"/>
                <w:right w:val="none" w:sz="0" w:space="0" w:color="auto"/>
              </w:divBdr>
              <w:divsChild>
                <w:div w:id="95001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505642">
      <w:bodyDiv w:val="1"/>
      <w:marLeft w:val="0"/>
      <w:marRight w:val="0"/>
      <w:marTop w:val="0"/>
      <w:marBottom w:val="0"/>
      <w:divBdr>
        <w:top w:val="none" w:sz="0" w:space="0" w:color="auto"/>
        <w:left w:val="none" w:sz="0" w:space="0" w:color="auto"/>
        <w:bottom w:val="none" w:sz="0" w:space="0" w:color="auto"/>
        <w:right w:val="none" w:sz="0" w:space="0" w:color="auto"/>
      </w:divBdr>
      <w:divsChild>
        <w:div w:id="2131511714">
          <w:marLeft w:val="0"/>
          <w:marRight w:val="0"/>
          <w:marTop w:val="0"/>
          <w:marBottom w:val="0"/>
          <w:divBdr>
            <w:top w:val="none" w:sz="0" w:space="0" w:color="auto"/>
            <w:left w:val="none" w:sz="0" w:space="0" w:color="auto"/>
            <w:bottom w:val="none" w:sz="0" w:space="0" w:color="auto"/>
            <w:right w:val="none" w:sz="0" w:space="0" w:color="auto"/>
          </w:divBdr>
          <w:divsChild>
            <w:div w:id="198472602">
              <w:marLeft w:val="0"/>
              <w:marRight w:val="0"/>
              <w:marTop w:val="0"/>
              <w:marBottom w:val="0"/>
              <w:divBdr>
                <w:top w:val="none" w:sz="0" w:space="0" w:color="auto"/>
                <w:left w:val="none" w:sz="0" w:space="0" w:color="auto"/>
                <w:bottom w:val="none" w:sz="0" w:space="0" w:color="auto"/>
                <w:right w:val="none" w:sz="0" w:space="0" w:color="auto"/>
              </w:divBdr>
              <w:divsChild>
                <w:div w:id="613171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483135">
      <w:bodyDiv w:val="1"/>
      <w:marLeft w:val="0"/>
      <w:marRight w:val="0"/>
      <w:marTop w:val="0"/>
      <w:marBottom w:val="0"/>
      <w:divBdr>
        <w:top w:val="none" w:sz="0" w:space="0" w:color="auto"/>
        <w:left w:val="none" w:sz="0" w:space="0" w:color="auto"/>
        <w:bottom w:val="none" w:sz="0" w:space="0" w:color="auto"/>
        <w:right w:val="none" w:sz="0" w:space="0" w:color="auto"/>
      </w:divBdr>
    </w:div>
    <w:div w:id="1930114571">
      <w:bodyDiv w:val="1"/>
      <w:marLeft w:val="0"/>
      <w:marRight w:val="0"/>
      <w:marTop w:val="0"/>
      <w:marBottom w:val="0"/>
      <w:divBdr>
        <w:top w:val="none" w:sz="0" w:space="0" w:color="auto"/>
        <w:left w:val="none" w:sz="0" w:space="0" w:color="auto"/>
        <w:bottom w:val="none" w:sz="0" w:space="0" w:color="auto"/>
        <w:right w:val="none" w:sz="0" w:space="0" w:color="auto"/>
      </w:divBdr>
      <w:divsChild>
        <w:div w:id="218369355">
          <w:marLeft w:val="0"/>
          <w:marRight w:val="0"/>
          <w:marTop w:val="0"/>
          <w:marBottom w:val="0"/>
          <w:divBdr>
            <w:top w:val="none" w:sz="0" w:space="0" w:color="auto"/>
            <w:left w:val="none" w:sz="0" w:space="0" w:color="auto"/>
            <w:bottom w:val="none" w:sz="0" w:space="0" w:color="auto"/>
            <w:right w:val="none" w:sz="0" w:space="0" w:color="auto"/>
          </w:divBdr>
          <w:divsChild>
            <w:div w:id="969629252">
              <w:marLeft w:val="0"/>
              <w:marRight w:val="0"/>
              <w:marTop w:val="0"/>
              <w:marBottom w:val="0"/>
              <w:divBdr>
                <w:top w:val="none" w:sz="0" w:space="0" w:color="auto"/>
                <w:left w:val="none" w:sz="0" w:space="0" w:color="auto"/>
                <w:bottom w:val="none" w:sz="0" w:space="0" w:color="auto"/>
                <w:right w:val="none" w:sz="0" w:space="0" w:color="auto"/>
              </w:divBdr>
              <w:divsChild>
                <w:div w:id="1224874816">
                  <w:marLeft w:val="0"/>
                  <w:marRight w:val="0"/>
                  <w:marTop w:val="0"/>
                  <w:marBottom w:val="0"/>
                  <w:divBdr>
                    <w:top w:val="none" w:sz="0" w:space="0" w:color="auto"/>
                    <w:left w:val="none" w:sz="0" w:space="0" w:color="auto"/>
                    <w:bottom w:val="none" w:sz="0" w:space="0" w:color="auto"/>
                    <w:right w:val="none" w:sz="0" w:space="0" w:color="auto"/>
                  </w:divBdr>
                  <w:divsChild>
                    <w:div w:id="242182547">
                      <w:marLeft w:val="0"/>
                      <w:marRight w:val="0"/>
                      <w:marTop w:val="0"/>
                      <w:marBottom w:val="0"/>
                      <w:divBdr>
                        <w:top w:val="none" w:sz="0" w:space="0" w:color="auto"/>
                        <w:left w:val="none" w:sz="0" w:space="0" w:color="auto"/>
                        <w:bottom w:val="none" w:sz="0" w:space="0" w:color="auto"/>
                        <w:right w:val="none" w:sz="0" w:space="0" w:color="auto"/>
                      </w:divBdr>
                    </w:div>
                  </w:divsChild>
                </w:div>
                <w:div w:id="2135247298">
                  <w:marLeft w:val="0"/>
                  <w:marRight w:val="0"/>
                  <w:marTop w:val="0"/>
                  <w:marBottom w:val="0"/>
                  <w:divBdr>
                    <w:top w:val="none" w:sz="0" w:space="0" w:color="auto"/>
                    <w:left w:val="none" w:sz="0" w:space="0" w:color="auto"/>
                    <w:bottom w:val="none" w:sz="0" w:space="0" w:color="auto"/>
                    <w:right w:val="none" w:sz="0" w:space="0" w:color="auto"/>
                  </w:divBdr>
                  <w:divsChild>
                    <w:div w:id="197678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9219557">
      <w:bodyDiv w:val="1"/>
      <w:marLeft w:val="0"/>
      <w:marRight w:val="0"/>
      <w:marTop w:val="0"/>
      <w:marBottom w:val="0"/>
      <w:divBdr>
        <w:top w:val="none" w:sz="0" w:space="0" w:color="auto"/>
        <w:left w:val="none" w:sz="0" w:space="0" w:color="auto"/>
        <w:bottom w:val="none" w:sz="0" w:space="0" w:color="auto"/>
        <w:right w:val="none" w:sz="0" w:space="0" w:color="auto"/>
      </w:divBdr>
      <w:divsChild>
        <w:div w:id="1773667134">
          <w:marLeft w:val="0"/>
          <w:marRight w:val="0"/>
          <w:marTop w:val="0"/>
          <w:marBottom w:val="0"/>
          <w:divBdr>
            <w:top w:val="none" w:sz="0" w:space="0" w:color="auto"/>
            <w:left w:val="none" w:sz="0" w:space="0" w:color="auto"/>
            <w:bottom w:val="none" w:sz="0" w:space="0" w:color="auto"/>
            <w:right w:val="none" w:sz="0" w:space="0" w:color="auto"/>
          </w:divBdr>
          <w:divsChild>
            <w:div w:id="622345306">
              <w:marLeft w:val="0"/>
              <w:marRight w:val="0"/>
              <w:marTop w:val="0"/>
              <w:marBottom w:val="0"/>
              <w:divBdr>
                <w:top w:val="none" w:sz="0" w:space="0" w:color="auto"/>
                <w:left w:val="none" w:sz="0" w:space="0" w:color="auto"/>
                <w:bottom w:val="none" w:sz="0" w:space="0" w:color="auto"/>
                <w:right w:val="none" w:sz="0" w:space="0" w:color="auto"/>
              </w:divBdr>
              <w:divsChild>
                <w:div w:id="1021466911">
                  <w:marLeft w:val="0"/>
                  <w:marRight w:val="0"/>
                  <w:marTop w:val="0"/>
                  <w:marBottom w:val="0"/>
                  <w:divBdr>
                    <w:top w:val="none" w:sz="0" w:space="0" w:color="auto"/>
                    <w:left w:val="none" w:sz="0" w:space="0" w:color="auto"/>
                    <w:bottom w:val="none" w:sz="0" w:space="0" w:color="auto"/>
                    <w:right w:val="none" w:sz="0" w:space="0" w:color="auto"/>
                  </w:divBdr>
                  <w:divsChild>
                    <w:div w:id="148596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2151160">
      <w:bodyDiv w:val="1"/>
      <w:marLeft w:val="0"/>
      <w:marRight w:val="0"/>
      <w:marTop w:val="0"/>
      <w:marBottom w:val="0"/>
      <w:divBdr>
        <w:top w:val="none" w:sz="0" w:space="0" w:color="auto"/>
        <w:left w:val="none" w:sz="0" w:space="0" w:color="auto"/>
        <w:bottom w:val="none" w:sz="0" w:space="0" w:color="auto"/>
        <w:right w:val="none" w:sz="0" w:space="0" w:color="auto"/>
      </w:divBdr>
    </w:div>
    <w:div w:id="1999263758">
      <w:bodyDiv w:val="1"/>
      <w:marLeft w:val="0"/>
      <w:marRight w:val="0"/>
      <w:marTop w:val="0"/>
      <w:marBottom w:val="0"/>
      <w:divBdr>
        <w:top w:val="none" w:sz="0" w:space="0" w:color="auto"/>
        <w:left w:val="none" w:sz="0" w:space="0" w:color="auto"/>
        <w:bottom w:val="none" w:sz="0" w:space="0" w:color="auto"/>
        <w:right w:val="none" w:sz="0" w:space="0" w:color="auto"/>
      </w:divBdr>
      <w:divsChild>
        <w:div w:id="1206484233">
          <w:marLeft w:val="0"/>
          <w:marRight w:val="0"/>
          <w:marTop w:val="0"/>
          <w:marBottom w:val="0"/>
          <w:divBdr>
            <w:top w:val="none" w:sz="0" w:space="0" w:color="auto"/>
            <w:left w:val="none" w:sz="0" w:space="0" w:color="auto"/>
            <w:bottom w:val="none" w:sz="0" w:space="0" w:color="auto"/>
            <w:right w:val="none" w:sz="0" w:space="0" w:color="auto"/>
          </w:divBdr>
          <w:divsChild>
            <w:div w:id="1914468669">
              <w:marLeft w:val="0"/>
              <w:marRight w:val="0"/>
              <w:marTop w:val="0"/>
              <w:marBottom w:val="0"/>
              <w:divBdr>
                <w:top w:val="none" w:sz="0" w:space="0" w:color="auto"/>
                <w:left w:val="none" w:sz="0" w:space="0" w:color="auto"/>
                <w:bottom w:val="none" w:sz="0" w:space="0" w:color="auto"/>
                <w:right w:val="none" w:sz="0" w:space="0" w:color="auto"/>
              </w:divBdr>
              <w:divsChild>
                <w:div w:id="1421098044">
                  <w:marLeft w:val="0"/>
                  <w:marRight w:val="0"/>
                  <w:marTop w:val="0"/>
                  <w:marBottom w:val="0"/>
                  <w:divBdr>
                    <w:top w:val="none" w:sz="0" w:space="0" w:color="auto"/>
                    <w:left w:val="none" w:sz="0" w:space="0" w:color="auto"/>
                    <w:bottom w:val="none" w:sz="0" w:space="0" w:color="auto"/>
                    <w:right w:val="none" w:sz="0" w:space="0" w:color="auto"/>
                  </w:divBdr>
                  <w:divsChild>
                    <w:div w:id="116366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197654">
      <w:bodyDiv w:val="1"/>
      <w:marLeft w:val="0"/>
      <w:marRight w:val="0"/>
      <w:marTop w:val="0"/>
      <w:marBottom w:val="0"/>
      <w:divBdr>
        <w:top w:val="none" w:sz="0" w:space="0" w:color="auto"/>
        <w:left w:val="none" w:sz="0" w:space="0" w:color="auto"/>
        <w:bottom w:val="none" w:sz="0" w:space="0" w:color="auto"/>
        <w:right w:val="none" w:sz="0" w:space="0" w:color="auto"/>
      </w:divBdr>
      <w:divsChild>
        <w:div w:id="1446340635">
          <w:marLeft w:val="0"/>
          <w:marRight w:val="0"/>
          <w:marTop w:val="0"/>
          <w:marBottom w:val="0"/>
          <w:divBdr>
            <w:top w:val="none" w:sz="0" w:space="0" w:color="auto"/>
            <w:left w:val="none" w:sz="0" w:space="0" w:color="auto"/>
            <w:bottom w:val="none" w:sz="0" w:space="0" w:color="auto"/>
            <w:right w:val="none" w:sz="0" w:space="0" w:color="auto"/>
          </w:divBdr>
          <w:divsChild>
            <w:div w:id="634407640">
              <w:marLeft w:val="0"/>
              <w:marRight w:val="0"/>
              <w:marTop w:val="0"/>
              <w:marBottom w:val="0"/>
              <w:divBdr>
                <w:top w:val="none" w:sz="0" w:space="0" w:color="auto"/>
                <w:left w:val="none" w:sz="0" w:space="0" w:color="auto"/>
                <w:bottom w:val="none" w:sz="0" w:space="0" w:color="auto"/>
                <w:right w:val="none" w:sz="0" w:space="0" w:color="auto"/>
              </w:divBdr>
              <w:divsChild>
                <w:div w:id="367608944">
                  <w:marLeft w:val="0"/>
                  <w:marRight w:val="0"/>
                  <w:marTop w:val="0"/>
                  <w:marBottom w:val="0"/>
                  <w:divBdr>
                    <w:top w:val="none" w:sz="0" w:space="0" w:color="auto"/>
                    <w:left w:val="none" w:sz="0" w:space="0" w:color="auto"/>
                    <w:bottom w:val="none" w:sz="0" w:space="0" w:color="auto"/>
                    <w:right w:val="none" w:sz="0" w:space="0" w:color="auto"/>
                  </w:divBdr>
                  <w:divsChild>
                    <w:div w:id="31379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832018">
      <w:bodyDiv w:val="1"/>
      <w:marLeft w:val="0"/>
      <w:marRight w:val="0"/>
      <w:marTop w:val="0"/>
      <w:marBottom w:val="0"/>
      <w:divBdr>
        <w:top w:val="none" w:sz="0" w:space="0" w:color="auto"/>
        <w:left w:val="none" w:sz="0" w:space="0" w:color="auto"/>
        <w:bottom w:val="none" w:sz="0" w:space="0" w:color="auto"/>
        <w:right w:val="none" w:sz="0" w:space="0" w:color="auto"/>
      </w:divBdr>
      <w:divsChild>
        <w:div w:id="1910115178">
          <w:marLeft w:val="0"/>
          <w:marRight w:val="0"/>
          <w:marTop w:val="0"/>
          <w:marBottom w:val="0"/>
          <w:divBdr>
            <w:top w:val="none" w:sz="0" w:space="0" w:color="auto"/>
            <w:left w:val="none" w:sz="0" w:space="0" w:color="auto"/>
            <w:bottom w:val="none" w:sz="0" w:space="0" w:color="auto"/>
            <w:right w:val="none" w:sz="0" w:space="0" w:color="auto"/>
          </w:divBdr>
          <w:divsChild>
            <w:div w:id="537133639">
              <w:marLeft w:val="0"/>
              <w:marRight w:val="0"/>
              <w:marTop w:val="0"/>
              <w:marBottom w:val="0"/>
              <w:divBdr>
                <w:top w:val="none" w:sz="0" w:space="0" w:color="auto"/>
                <w:left w:val="none" w:sz="0" w:space="0" w:color="auto"/>
                <w:bottom w:val="none" w:sz="0" w:space="0" w:color="auto"/>
                <w:right w:val="none" w:sz="0" w:space="0" w:color="auto"/>
              </w:divBdr>
              <w:divsChild>
                <w:div w:id="1064835735">
                  <w:marLeft w:val="0"/>
                  <w:marRight w:val="0"/>
                  <w:marTop w:val="0"/>
                  <w:marBottom w:val="0"/>
                  <w:divBdr>
                    <w:top w:val="none" w:sz="0" w:space="0" w:color="auto"/>
                    <w:left w:val="none" w:sz="0" w:space="0" w:color="auto"/>
                    <w:bottom w:val="none" w:sz="0" w:space="0" w:color="auto"/>
                    <w:right w:val="none" w:sz="0" w:space="0" w:color="auto"/>
                  </w:divBdr>
                  <w:divsChild>
                    <w:div w:id="1044527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9182858">
      <w:bodyDiv w:val="1"/>
      <w:marLeft w:val="0"/>
      <w:marRight w:val="0"/>
      <w:marTop w:val="0"/>
      <w:marBottom w:val="0"/>
      <w:divBdr>
        <w:top w:val="none" w:sz="0" w:space="0" w:color="auto"/>
        <w:left w:val="none" w:sz="0" w:space="0" w:color="auto"/>
        <w:bottom w:val="none" w:sz="0" w:space="0" w:color="auto"/>
        <w:right w:val="none" w:sz="0" w:space="0" w:color="auto"/>
      </w:divBdr>
      <w:divsChild>
        <w:div w:id="765150800">
          <w:marLeft w:val="0"/>
          <w:marRight w:val="0"/>
          <w:marTop w:val="0"/>
          <w:marBottom w:val="0"/>
          <w:divBdr>
            <w:top w:val="none" w:sz="0" w:space="0" w:color="auto"/>
            <w:left w:val="none" w:sz="0" w:space="0" w:color="auto"/>
            <w:bottom w:val="none" w:sz="0" w:space="0" w:color="auto"/>
            <w:right w:val="none" w:sz="0" w:space="0" w:color="auto"/>
          </w:divBdr>
          <w:divsChild>
            <w:div w:id="975646648">
              <w:marLeft w:val="0"/>
              <w:marRight w:val="0"/>
              <w:marTop w:val="0"/>
              <w:marBottom w:val="0"/>
              <w:divBdr>
                <w:top w:val="none" w:sz="0" w:space="0" w:color="auto"/>
                <w:left w:val="none" w:sz="0" w:space="0" w:color="auto"/>
                <w:bottom w:val="none" w:sz="0" w:space="0" w:color="auto"/>
                <w:right w:val="none" w:sz="0" w:space="0" w:color="auto"/>
              </w:divBdr>
              <w:divsChild>
                <w:div w:id="24641928">
                  <w:marLeft w:val="0"/>
                  <w:marRight w:val="0"/>
                  <w:marTop w:val="0"/>
                  <w:marBottom w:val="0"/>
                  <w:divBdr>
                    <w:top w:val="none" w:sz="0" w:space="0" w:color="auto"/>
                    <w:left w:val="none" w:sz="0" w:space="0" w:color="auto"/>
                    <w:bottom w:val="none" w:sz="0" w:space="0" w:color="auto"/>
                    <w:right w:val="none" w:sz="0" w:space="0" w:color="auto"/>
                  </w:divBdr>
                  <w:divsChild>
                    <w:div w:id="152694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322886">
      <w:bodyDiv w:val="1"/>
      <w:marLeft w:val="0"/>
      <w:marRight w:val="0"/>
      <w:marTop w:val="0"/>
      <w:marBottom w:val="0"/>
      <w:divBdr>
        <w:top w:val="none" w:sz="0" w:space="0" w:color="auto"/>
        <w:left w:val="none" w:sz="0" w:space="0" w:color="auto"/>
        <w:bottom w:val="none" w:sz="0" w:space="0" w:color="auto"/>
        <w:right w:val="none" w:sz="0" w:space="0" w:color="auto"/>
      </w:divBdr>
      <w:divsChild>
        <w:div w:id="1415468985">
          <w:marLeft w:val="0"/>
          <w:marRight w:val="0"/>
          <w:marTop w:val="0"/>
          <w:marBottom w:val="0"/>
          <w:divBdr>
            <w:top w:val="none" w:sz="0" w:space="0" w:color="auto"/>
            <w:left w:val="none" w:sz="0" w:space="0" w:color="auto"/>
            <w:bottom w:val="none" w:sz="0" w:space="0" w:color="auto"/>
            <w:right w:val="none" w:sz="0" w:space="0" w:color="auto"/>
          </w:divBdr>
          <w:divsChild>
            <w:div w:id="1264530821">
              <w:marLeft w:val="0"/>
              <w:marRight w:val="0"/>
              <w:marTop w:val="0"/>
              <w:marBottom w:val="0"/>
              <w:divBdr>
                <w:top w:val="none" w:sz="0" w:space="0" w:color="auto"/>
                <w:left w:val="none" w:sz="0" w:space="0" w:color="auto"/>
                <w:bottom w:val="none" w:sz="0" w:space="0" w:color="auto"/>
                <w:right w:val="none" w:sz="0" w:space="0" w:color="auto"/>
              </w:divBdr>
              <w:divsChild>
                <w:div w:id="1760372177">
                  <w:marLeft w:val="0"/>
                  <w:marRight w:val="0"/>
                  <w:marTop w:val="0"/>
                  <w:marBottom w:val="0"/>
                  <w:divBdr>
                    <w:top w:val="none" w:sz="0" w:space="0" w:color="auto"/>
                    <w:left w:val="none" w:sz="0" w:space="0" w:color="auto"/>
                    <w:bottom w:val="none" w:sz="0" w:space="0" w:color="auto"/>
                    <w:right w:val="none" w:sz="0" w:space="0" w:color="auto"/>
                  </w:divBdr>
                  <w:divsChild>
                    <w:div w:id="147359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570028">
      <w:bodyDiv w:val="1"/>
      <w:marLeft w:val="0"/>
      <w:marRight w:val="0"/>
      <w:marTop w:val="0"/>
      <w:marBottom w:val="0"/>
      <w:divBdr>
        <w:top w:val="none" w:sz="0" w:space="0" w:color="auto"/>
        <w:left w:val="none" w:sz="0" w:space="0" w:color="auto"/>
        <w:bottom w:val="none" w:sz="0" w:space="0" w:color="auto"/>
        <w:right w:val="none" w:sz="0" w:space="0" w:color="auto"/>
      </w:divBdr>
    </w:div>
    <w:div w:id="2138913415">
      <w:bodyDiv w:val="1"/>
      <w:marLeft w:val="0"/>
      <w:marRight w:val="0"/>
      <w:marTop w:val="0"/>
      <w:marBottom w:val="0"/>
      <w:divBdr>
        <w:top w:val="none" w:sz="0" w:space="0" w:color="auto"/>
        <w:left w:val="none" w:sz="0" w:space="0" w:color="auto"/>
        <w:bottom w:val="none" w:sz="0" w:space="0" w:color="auto"/>
        <w:right w:val="none" w:sz="0" w:space="0" w:color="auto"/>
      </w:divBdr>
      <w:divsChild>
        <w:div w:id="1417167306">
          <w:marLeft w:val="0"/>
          <w:marRight w:val="0"/>
          <w:marTop w:val="0"/>
          <w:marBottom w:val="0"/>
          <w:divBdr>
            <w:top w:val="none" w:sz="0" w:space="0" w:color="auto"/>
            <w:left w:val="none" w:sz="0" w:space="0" w:color="auto"/>
            <w:bottom w:val="none" w:sz="0" w:space="0" w:color="auto"/>
            <w:right w:val="none" w:sz="0" w:space="0" w:color="auto"/>
          </w:divBdr>
          <w:divsChild>
            <w:div w:id="276907512">
              <w:marLeft w:val="0"/>
              <w:marRight w:val="0"/>
              <w:marTop w:val="0"/>
              <w:marBottom w:val="0"/>
              <w:divBdr>
                <w:top w:val="none" w:sz="0" w:space="0" w:color="auto"/>
                <w:left w:val="none" w:sz="0" w:space="0" w:color="auto"/>
                <w:bottom w:val="none" w:sz="0" w:space="0" w:color="auto"/>
                <w:right w:val="none" w:sz="0" w:space="0" w:color="auto"/>
              </w:divBdr>
              <w:divsChild>
                <w:div w:id="2038383711">
                  <w:marLeft w:val="0"/>
                  <w:marRight w:val="0"/>
                  <w:marTop w:val="0"/>
                  <w:marBottom w:val="0"/>
                  <w:divBdr>
                    <w:top w:val="none" w:sz="0" w:space="0" w:color="auto"/>
                    <w:left w:val="none" w:sz="0" w:space="0" w:color="auto"/>
                    <w:bottom w:val="none" w:sz="0" w:space="0" w:color="auto"/>
                    <w:right w:val="none" w:sz="0" w:space="0" w:color="auto"/>
                  </w:divBdr>
                  <w:divsChild>
                    <w:div w:id="67025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613078">
      <w:bodyDiv w:val="1"/>
      <w:marLeft w:val="0"/>
      <w:marRight w:val="0"/>
      <w:marTop w:val="0"/>
      <w:marBottom w:val="0"/>
      <w:divBdr>
        <w:top w:val="none" w:sz="0" w:space="0" w:color="auto"/>
        <w:left w:val="none" w:sz="0" w:space="0" w:color="auto"/>
        <w:bottom w:val="none" w:sz="0" w:space="0" w:color="auto"/>
        <w:right w:val="none" w:sz="0" w:space="0" w:color="auto"/>
      </w:divBdr>
      <w:divsChild>
        <w:div w:id="1525166697">
          <w:marLeft w:val="0"/>
          <w:marRight w:val="0"/>
          <w:marTop w:val="0"/>
          <w:marBottom w:val="0"/>
          <w:divBdr>
            <w:top w:val="none" w:sz="0" w:space="0" w:color="auto"/>
            <w:left w:val="none" w:sz="0" w:space="0" w:color="auto"/>
            <w:bottom w:val="none" w:sz="0" w:space="0" w:color="auto"/>
            <w:right w:val="none" w:sz="0" w:space="0" w:color="auto"/>
          </w:divBdr>
          <w:divsChild>
            <w:div w:id="1954630013">
              <w:marLeft w:val="0"/>
              <w:marRight w:val="0"/>
              <w:marTop w:val="0"/>
              <w:marBottom w:val="0"/>
              <w:divBdr>
                <w:top w:val="none" w:sz="0" w:space="0" w:color="auto"/>
                <w:left w:val="none" w:sz="0" w:space="0" w:color="auto"/>
                <w:bottom w:val="none" w:sz="0" w:space="0" w:color="auto"/>
                <w:right w:val="none" w:sz="0" w:space="0" w:color="auto"/>
              </w:divBdr>
              <w:divsChild>
                <w:div w:id="336422635">
                  <w:marLeft w:val="0"/>
                  <w:marRight w:val="0"/>
                  <w:marTop w:val="0"/>
                  <w:marBottom w:val="0"/>
                  <w:divBdr>
                    <w:top w:val="none" w:sz="0" w:space="0" w:color="auto"/>
                    <w:left w:val="none" w:sz="0" w:space="0" w:color="auto"/>
                    <w:bottom w:val="none" w:sz="0" w:space="0" w:color="auto"/>
                    <w:right w:val="none" w:sz="0" w:space="0" w:color="auto"/>
                  </w:divBdr>
                  <w:divsChild>
                    <w:div w:id="35350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jpg"/><Relationship Id="rId10" Type="http://schemas.openxmlformats.org/officeDocument/2006/relationships/hyperlink" Target="mailto:info@ingedair.com" TargetMode="External"/><Relationship Id="rId4" Type="http://schemas.openxmlformats.org/officeDocument/2006/relationships/settings" Target="settings.xml"/><Relationship Id="rId9" Type="http://schemas.openxmlformats.org/officeDocument/2006/relationships/hyperlink" Target="mailto:M2V3@architectes.org" TargetMode="Externa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712923-D95C-E54C-BA59-5E854013B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5885</TotalTime>
  <Pages>19</Pages>
  <Words>10945</Words>
  <Characters>60203</Characters>
  <Application>Microsoft Office Word</Application>
  <DocSecurity>0</DocSecurity>
  <Lines>501</Lines>
  <Paragraphs>142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71006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Marie-Carmen Martin</dc:creator>
  <cp:keywords/>
  <dc:description/>
  <cp:lastModifiedBy>Marc Trichot</cp:lastModifiedBy>
  <cp:revision>289</cp:revision>
  <cp:lastPrinted>2025-02-18T14:16:00Z</cp:lastPrinted>
  <dcterms:created xsi:type="dcterms:W3CDTF">2018-12-10T15:48:00Z</dcterms:created>
  <dcterms:modified xsi:type="dcterms:W3CDTF">2025-10-13T14:03:00Z</dcterms:modified>
</cp:coreProperties>
</file>